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1A555" w14:textId="77777777" w:rsidR="00BD56B3" w:rsidRPr="006D1306" w:rsidRDefault="00BD56B3" w:rsidP="00BD56B3">
      <w:pPr>
        <w:tabs>
          <w:tab w:val="left" w:pos="360"/>
          <w:tab w:val="left" w:pos="720"/>
          <w:tab w:val="left" w:pos="2880"/>
          <w:tab w:val="left" w:pos="4320"/>
          <w:tab w:val="left" w:pos="4680"/>
          <w:tab w:val="left" w:pos="7830"/>
          <w:tab w:val="right" w:pos="9270"/>
        </w:tabs>
        <w:jc w:val="center"/>
        <w:rPr>
          <w:b/>
        </w:rPr>
      </w:pPr>
      <w:bookmarkStart w:id="0" w:name="_GoBack"/>
      <w:bookmarkEnd w:id="0"/>
      <w:r w:rsidRPr="006D1306">
        <w:rPr>
          <w:b/>
        </w:rPr>
        <w:t>Sample Course Syllabi</w:t>
      </w:r>
      <w:r>
        <w:rPr>
          <w:b/>
        </w:rPr>
        <w:t>:</w:t>
      </w:r>
    </w:p>
    <w:p w14:paraId="4C40AEFB" w14:textId="77777777" w:rsidR="00BD56B3" w:rsidRDefault="00BD56B3" w:rsidP="00BD56B3">
      <w:pPr>
        <w:tabs>
          <w:tab w:val="left" w:pos="360"/>
          <w:tab w:val="left" w:pos="720"/>
          <w:tab w:val="left" w:pos="2880"/>
          <w:tab w:val="left" w:pos="4320"/>
          <w:tab w:val="left" w:pos="4680"/>
          <w:tab w:val="left" w:pos="7830"/>
          <w:tab w:val="right" w:pos="9270"/>
        </w:tabs>
      </w:pPr>
    </w:p>
    <w:p w14:paraId="6885ABD2" w14:textId="77777777" w:rsidR="00BD56B3" w:rsidRDefault="00BD56B3" w:rsidP="00BD56B3">
      <w:pPr>
        <w:jc w:val="center"/>
        <w:rPr>
          <w:b/>
        </w:rPr>
      </w:pPr>
      <w:r w:rsidRPr="002E20F8">
        <w:rPr>
          <w:b/>
        </w:rPr>
        <w:t>ChE</w:t>
      </w:r>
      <w:r>
        <w:rPr>
          <w:b/>
        </w:rPr>
        <w:t>365</w:t>
      </w:r>
      <w:r w:rsidRPr="002E20F8">
        <w:rPr>
          <w:b/>
        </w:rPr>
        <w:t xml:space="preserve"> – </w:t>
      </w:r>
      <w:r>
        <w:rPr>
          <w:b/>
        </w:rPr>
        <w:t>Chemical Engineering Computing</w:t>
      </w:r>
    </w:p>
    <w:p w14:paraId="6B1D92EB" w14:textId="11F6EC04" w:rsidR="00BD56B3" w:rsidRPr="002E20F8" w:rsidRDefault="00BD56B3" w:rsidP="00BD56B3">
      <w:pPr>
        <w:jc w:val="center"/>
        <w:rPr>
          <w:b/>
        </w:rPr>
      </w:pPr>
      <w:r>
        <w:rPr>
          <w:b/>
        </w:rPr>
        <w:t>Fall</w:t>
      </w:r>
      <w:r w:rsidRPr="002E20F8">
        <w:rPr>
          <w:b/>
        </w:rPr>
        <w:t xml:space="preserve"> 201</w:t>
      </w:r>
      <w:r w:rsidR="00027FF3">
        <w:rPr>
          <w:b/>
        </w:rPr>
        <w:t>8</w:t>
      </w:r>
    </w:p>
    <w:p w14:paraId="689A3655" w14:textId="77777777" w:rsidR="00BD56B3" w:rsidRPr="002E20F8" w:rsidRDefault="00BD56B3" w:rsidP="00BD56B3">
      <w:pPr>
        <w:jc w:val="center"/>
        <w:rPr>
          <w:b/>
        </w:rPr>
      </w:pPr>
      <w:r w:rsidRPr="002E20F8">
        <w:rPr>
          <w:b/>
        </w:rPr>
        <w:t>Otto H. York Department of Chemical, Biological &amp; Pharmaceutical Engineering</w:t>
      </w:r>
    </w:p>
    <w:p w14:paraId="7F23498B" w14:textId="77777777" w:rsidR="00BD56B3" w:rsidRDefault="00BD56B3" w:rsidP="00BD56B3">
      <w:pPr>
        <w:jc w:val="center"/>
        <w:rPr>
          <w:b/>
        </w:rPr>
      </w:pPr>
      <w:r w:rsidRPr="002E20F8">
        <w:rPr>
          <w:b/>
        </w:rPr>
        <w:t>New Jersey Institute of Technology</w:t>
      </w:r>
    </w:p>
    <w:p w14:paraId="07C96491" w14:textId="77777777" w:rsidR="00BD56B3" w:rsidRDefault="00BD56B3" w:rsidP="00BD56B3">
      <w:pPr>
        <w:jc w:val="center"/>
        <w:rPr>
          <w:b/>
        </w:rPr>
      </w:pPr>
    </w:p>
    <w:p w14:paraId="5423C6F2" w14:textId="2EBD8ACB" w:rsidR="00BD56B3" w:rsidRPr="002E20F8" w:rsidRDefault="00BD56B3" w:rsidP="00BD56B3">
      <w:r w:rsidRPr="002E20F8">
        <w:rPr>
          <w:b/>
        </w:rPr>
        <w:t>Course Schedule</w:t>
      </w:r>
      <w:r w:rsidRPr="002E20F8">
        <w:t xml:space="preserve">: </w:t>
      </w:r>
      <w:r w:rsidRPr="006B13BF">
        <w:t>W:600PM - 905PM</w:t>
      </w:r>
      <w:r w:rsidRPr="002E20F8">
        <w:t xml:space="preserve">, </w:t>
      </w:r>
      <w:r>
        <w:t>TIER411</w:t>
      </w:r>
    </w:p>
    <w:p w14:paraId="7B941B8F" w14:textId="77777777" w:rsidR="00BD56B3" w:rsidRPr="002E20F8" w:rsidRDefault="00BD56B3" w:rsidP="00BD56B3">
      <w:r w:rsidRPr="002E20F8">
        <w:rPr>
          <w:b/>
        </w:rPr>
        <w:t>Office Hours:</w:t>
      </w:r>
      <w:r w:rsidRPr="002E20F8">
        <w:t xml:space="preserve"> </w:t>
      </w:r>
      <w:r>
        <w:t xml:space="preserve"> Friday</w:t>
      </w:r>
      <w:r w:rsidRPr="002E20F8">
        <w:t xml:space="preserve"> 3:</w:t>
      </w:r>
      <w:r>
        <w:t>00</w:t>
      </w:r>
      <w:r w:rsidRPr="002E20F8">
        <w:t>-5:</w:t>
      </w:r>
      <w:r>
        <w:t>00</w:t>
      </w:r>
      <w:r w:rsidRPr="002E20F8">
        <w:t xml:space="preserve"> PM and other times strictly by appointment (e-mail)</w:t>
      </w:r>
    </w:p>
    <w:p w14:paraId="7BF2417E" w14:textId="77777777" w:rsidR="00BD56B3" w:rsidRPr="002E20F8" w:rsidRDefault="00BD56B3" w:rsidP="00BD56B3">
      <w:r w:rsidRPr="002E20F8">
        <w:rPr>
          <w:b/>
        </w:rPr>
        <w:t>Instructor:</w:t>
      </w:r>
      <w:r>
        <w:t xml:space="preserve"> Dr. Roman S. Voronov</w:t>
      </w:r>
      <w:r w:rsidRPr="002E20F8">
        <w:t>, Assistant Professor</w:t>
      </w:r>
    </w:p>
    <w:p w14:paraId="17C78B6B" w14:textId="77777777" w:rsidR="00BD56B3" w:rsidRPr="002E20F8" w:rsidRDefault="00BD56B3" w:rsidP="00BD56B3">
      <w:r w:rsidRPr="002E20F8">
        <w:rPr>
          <w:b/>
        </w:rPr>
        <w:t>Instructor Contact:</w:t>
      </w:r>
      <w:r w:rsidRPr="002E20F8">
        <w:t xml:space="preserve"> Tiernan Hall </w:t>
      </w:r>
      <w:r>
        <w:t>378</w:t>
      </w:r>
      <w:r w:rsidRPr="002E20F8">
        <w:t>, 1.973.</w:t>
      </w:r>
      <w:r>
        <w:t>642</w:t>
      </w:r>
      <w:r w:rsidRPr="002E20F8">
        <w:t>.</w:t>
      </w:r>
      <w:r>
        <w:t>4762 (voicemail=slow)</w:t>
      </w:r>
      <w:r w:rsidRPr="002E20F8">
        <w:t xml:space="preserve">, </w:t>
      </w:r>
      <w:hyperlink r:id="rId5" w:history="1">
        <w:r w:rsidRPr="00204118">
          <w:rPr>
            <w:rStyle w:val="Hyperlink"/>
          </w:rPr>
          <w:t>rvoronov@njit.edu</w:t>
        </w:r>
      </w:hyperlink>
      <w:r>
        <w:t xml:space="preserve"> (fast)</w:t>
      </w:r>
    </w:p>
    <w:p w14:paraId="5D3C3919" w14:textId="77777777" w:rsidR="00BD56B3" w:rsidRDefault="00BD56B3" w:rsidP="00BD56B3">
      <w:pPr>
        <w:rPr>
          <w:rStyle w:val="Hyperlink"/>
        </w:rPr>
      </w:pPr>
      <w:r w:rsidRPr="002E20F8">
        <w:rPr>
          <w:b/>
        </w:rPr>
        <w:t>Instructor Webpage:</w:t>
      </w:r>
      <w:r w:rsidRPr="002E20F8">
        <w:t xml:space="preserve"> </w:t>
      </w:r>
      <w:hyperlink r:id="rId6" w:history="1">
        <w:r w:rsidRPr="004A6BCD">
          <w:rPr>
            <w:rStyle w:val="Hyperlink"/>
          </w:rPr>
          <w:t>http://chemicaleng.njit.edu/people/rvoronov.php</w:t>
        </w:r>
      </w:hyperlink>
    </w:p>
    <w:p w14:paraId="6A675AE2" w14:textId="77777777" w:rsidR="00BD56B3" w:rsidRDefault="00BD56B3" w:rsidP="00BD56B3">
      <w:pPr>
        <w:rPr>
          <w:rStyle w:val="Hyperlink"/>
        </w:rPr>
      </w:pPr>
    </w:p>
    <w:p w14:paraId="1A167209" w14:textId="77777777" w:rsidR="00BD56B3" w:rsidRPr="00781A03" w:rsidRDefault="00BD56B3" w:rsidP="00BD56B3">
      <w:pPr>
        <w:rPr>
          <w:sz w:val="20"/>
        </w:rPr>
      </w:pPr>
      <w:r>
        <w:rPr>
          <w:rFonts w:cs="CMR12"/>
        </w:rPr>
        <w:t>*</w:t>
      </w:r>
      <w:r w:rsidRPr="00781A03">
        <w:rPr>
          <w:rFonts w:cs="CMR12"/>
        </w:rPr>
        <w:t>Please add ChE365 in the subject of your emails</w:t>
      </w:r>
      <w:r>
        <w:rPr>
          <w:rFonts w:cs="CMR12"/>
        </w:rPr>
        <w:t>*</w:t>
      </w:r>
    </w:p>
    <w:p w14:paraId="6A218641" w14:textId="77777777" w:rsidR="00BD56B3" w:rsidRDefault="00BD56B3" w:rsidP="00BD56B3">
      <w:pPr>
        <w:tabs>
          <w:tab w:val="left" w:pos="6030"/>
        </w:tabs>
      </w:pPr>
      <w:r>
        <w:tab/>
      </w:r>
    </w:p>
    <w:p w14:paraId="2328544A" w14:textId="77777777" w:rsidR="00BD56B3" w:rsidRPr="002E20F8" w:rsidRDefault="00BD56B3" w:rsidP="00BD56B3">
      <w:pPr>
        <w:rPr>
          <w:b/>
        </w:rPr>
      </w:pPr>
      <w:r w:rsidRPr="002E20F8">
        <w:rPr>
          <w:b/>
        </w:rPr>
        <w:t>Catalog Description</w:t>
      </w:r>
      <w:r>
        <w:rPr>
          <w:b/>
        </w:rPr>
        <w:t>:</w:t>
      </w:r>
    </w:p>
    <w:p w14:paraId="5D366B34" w14:textId="77777777" w:rsidR="00BD56B3" w:rsidRDefault="00BD56B3" w:rsidP="00BD56B3">
      <w:pPr>
        <w:jc w:val="both"/>
      </w:pPr>
      <w:r w:rsidRPr="003E71F4">
        <w:t>Introduction to basic concepts of computational methods for solving chemical engineering problems and performing process simulations. Topics include common numerical techniques encountered in chemical engineering, for the solution of linear and non-linear algebraic equations and ordinary differential equations, differentiation/integration, optimization and interpolation/regression of data. Students will be exposed to modern computational software and commercial chemical processes simulators.</w:t>
      </w:r>
    </w:p>
    <w:p w14:paraId="0BBB9F4F" w14:textId="77777777" w:rsidR="00BD56B3" w:rsidRDefault="00BD56B3" w:rsidP="00BD56B3"/>
    <w:p w14:paraId="37DB3F04" w14:textId="77777777" w:rsidR="00BD56B3" w:rsidRDefault="00BD56B3" w:rsidP="00BD56B3">
      <w:pPr>
        <w:jc w:val="both"/>
      </w:pPr>
      <w:r w:rsidRPr="002E20F8">
        <w:rPr>
          <w:b/>
        </w:rPr>
        <w:t>Pre-requisites:</w:t>
      </w:r>
      <w:r>
        <w:t xml:space="preserve">  </w:t>
      </w:r>
      <w:r w:rsidRPr="00776E4E">
        <w:t>CHE 370. Corequisite: CHE 360</w:t>
      </w:r>
    </w:p>
    <w:p w14:paraId="710D4176" w14:textId="77777777" w:rsidR="00BD56B3" w:rsidRDefault="00BD56B3" w:rsidP="00BD56B3">
      <w:pPr>
        <w:jc w:val="both"/>
      </w:pPr>
    </w:p>
    <w:p w14:paraId="249530DF" w14:textId="77777777" w:rsidR="00BD56B3" w:rsidRDefault="00BD56B3" w:rsidP="00BD56B3">
      <w:r w:rsidRPr="00BF0F8C">
        <w:rPr>
          <w:b/>
        </w:rPr>
        <w:t>Course Objectives:</w:t>
      </w:r>
      <w:r w:rsidRPr="00BF0F8C">
        <w:tab/>
      </w:r>
    </w:p>
    <w:p w14:paraId="0A80AF29" w14:textId="77777777" w:rsidR="00BD56B3" w:rsidRDefault="00BD56B3" w:rsidP="00BD56B3">
      <w:pPr>
        <w:pStyle w:val="ListParagraph"/>
        <w:numPr>
          <w:ilvl w:val="0"/>
          <w:numId w:val="2"/>
        </w:numPr>
        <w:contextualSpacing/>
        <w:jc w:val="both"/>
      </w:pPr>
      <w:r>
        <w:t>Select and apply</w:t>
      </w:r>
      <w:r w:rsidRPr="00ED7C1E">
        <w:t xml:space="preserve"> appropriate numerical methods for root searching, optimization, solving systems of linear algebraic equations, curve fitting, interpolation, different</w:t>
      </w:r>
      <w:r>
        <w:t>iation, integration and ordinary differential equations when applied to a range of chemical engineering problems.</w:t>
      </w:r>
    </w:p>
    <w:p w14:paraId="05CC6AB3" w14:textId="77777777" w:rsidR="00BD56B3" w:rsidRDefault="00BD56B3" w:rsidP="00BD56B3">
      <w:pPr>
        <w:pStyle w:val="ListParagraph"/>
        <w:numPr>
          <w:ilvl w:val="0"/>
          <w:numId w:val="2"/>
        </w:numPr>
        <w:contextualSpacing/>
        <w:jc w:val="both"/>
      </w:pPr>
      <w:r>
        <w:t>Analyze various sources of errors in computation and model building, define</w:t>
      </w:r>
      <w:r w:rsidRPr="00ED7C1E">
        <w:t xml:space="preserve"> error types and convergence</w:t>
      </w:r>
    </w:p>
    <w:p w14:paraId="0E260E5A" w14:textId="77777777" w:rsidR="00BD56B3" w:rsidRDefault="00BD56B3" w:rsidP="00BD56B3">
      <w:pPr>
        <w:pStyle w:val="ListParagraph"/>
        <w:numPr>
          <w:ilvl w:val="0"/>
          <w:numId w:val="2"/>
        </w:numPr>
        <w:contextualSpacing/>
        <w:jc w:val="both"/>
      </w:pPr>
      <w:r w:rsidRPr="00ED7C1E">
        <w:t xml:space="preserve">Develop an </w:t>
      </w:r>
      <w:r>
        <w:t xml:space="preserve">understanding for how </w:t>
      </w:r>
      <w:r w:rsidRPr="00F00965">
        <w:t>numerical methods afford a mean</w:t>
      </w:r>
      <w:r>
        <w:t>s</w:t>
      </w:r>
      <w:r w:rsidRPr="00F00965">
        <w:t xml:space="preserve"> to generate solutions </w:t>
      </w:r>
      <w:r>
        <w:t xml:space="preserve">to chemical engineering problems, </w:t>
      </w:r>
      <w:r w:rsidRPr="00F00965">
        <w:t>in a manner that can be i</w:t>
      </w:r>
      <w:r>
        <w:t>mplemented on digital computers.</w:t>
      </w:r>
    </w:p>
    <w:p w14:paraId="65014472" w14:textId="77777777" w:rsidR="00BD56B3" w:rsidRDefault="00BD56B3" w:rsidP="00BD56B3">
      <w:pPr>
        <w:pStyle w:val="ListParagraph"/>
        <w:numPr>
          <w:ilvl w:val="0"/>
          <w:numId w:val="2"/>
        </w:numPr>
        <w:contextualSpacing/>
        <w:jc w:val="both"/>
      </w:pPr>
      <w:r>
        <w:t>Apply the built-</w:t>
      </w:r>
      <w:r w:rsidRPr="005D62F9">
        <w:t>in functions in MATLAB®</w:t>
      </w:r>
      <w:r>
        <w:t>/Mathematica®</w:t>
      </w:r>
      <w:r w:rsidRPr="005D62F9">
        <w:t xml:space="preserve"> and EXCEL® to solve numerical engineering problems</w:t>
      </w:r>
      <w:r>
        <w:t xml:space="preserve">, as well as develop an understanding for how they work “behind the scenes”. </w:t>
      </w:r>
    </w:p>
    <w:p w14:paraId="7CABBAA1" w14:textId="2A576E25" w:rsidR="00BD56B3" w:rsidRDefault="00BD56B3" w:rsidP="00BD56B3">
      <w:pPr>
        <w:pStyle w:val="ListParagraph"/>
        <w:numPr>
          <w:ilvl w:val="0"/>
          <w:numId w:val="2"/>
        </w:numPr>
        <w:contextualSpacing/>
        <w:jc w:val="both"/>
      </w:pPr>
      <w:r w:rsidRPr="005D62F9">
        <w:t xml:space="preserve">Work on group </w:t>
      </w:r>
      <w:r w:rsidR="00295D51">
        <w:t>exercises</w:t>
      </w:r>
      <w:r w:rsidRPr="005D62F9">
        <w:t xml:space="preserve"> and apply a range of numerical methods to evaluate solutions to engineering problems</w:t>
      </w:r>
    </w:p>
    <w:p w14:paraId="63239DEF" w14:textId="77777777" w:rsidR="00BD56B3" w:rsidRPr="005D62F9" w:rsidRDefault="00BD56B3" w:rsidP="00BD56B3">
      <w:pPr>
        <w:pStyle w:val="ListParagraph"/>
        <w:numPr>
          <w:ilvl w:val="0"/>
          <w:numId w:val="2"/>
        </w:numPr>
        <w:contextualSpacing/>
        <w:jc w:val="both"/>
      </w:pPr>
      <w:r>
        <w:t>B</w:t>
      </w:r>
      <w:r w:rsidRPr="005D62F9">
        <w:t>ecome acquainted with advanced modeling packages like COMSOL® and Aspen®</w:t>
      </w:r>
    </w:p>
    <w:p w14:paraId="686EC5F2" w14:textId="77777777" w:rsidR="00BD56B3" w:rsidRPr="0038471F" w:rsidRDefault="00BD56B3" w:rsidP="00BD56B3">
      <w:pPr>
        <w:jc w:val="both"/>
      </w:pPr>
    </w:p>
    <w:p w14:paraId="7CACB2DF" w14:textId="77777777" w:rsidR="00BD56B3" w:rsidRDefault="00BD56B3" w:rsidP="00BD56B3">
      <w:pPr>
        <w:jc w:val="both"/>
      </w:pPr>
      <w:r w:rsidRPr="002E20F8">
        <w:rPr>
          <w:b/>
        </w:rPr>
        <w:t xml:space="preserve">Textbooks: </w:t>
      </w:r>
      <w:r>
        <w:rPr>
          <w:b/>
        </w:rPr>
        <w:t xml:space="preserve"> </w:t>
      </w:r>
      <w:r w:rsidRPr="002E20F8">
        <w:rPr>
          <w:u w:val="single"/>
        </w:rPr>
        <w:t>Required</w:t>
      </w:r>
      <w:r w:rsidRPr="002E20F8">
        <w:t xml:space="preserve"> </w:t>
      </w:r>
      <w:r>
        <w:t xml:space="preserve">– </w:t>
      </w:r>
    </w:p>
    <w:p w14:paraId="08570CAD" w14:textId="5604F73C" w:rsidR="00BD56B3" w:rsidRDefault="00BD56B3" w:rsidP="00BD56B3">
      <w:pPr>
        <w:jc w:val="both"/>
      </w:pPr>
      <w:r>
        <w:t xml:space="preserve">1)  </w:t>
      </w:r>
      <w:r w:rsidRPr="0035032A">
        <w:t xml:space="preserve">Connect Access Card for Applied Numerical Methods with MATLAB for Engineers and Scientists by </w:t>
      </w:r>
      <w:proofErr w:type="spellStart"/>
      <w:r w:rsidRPr="0035032A">
        <w:t>Chapra</w:t>
      </w:r>
      <w:proofErr w:type="spellEnd"/>
      <w:r w:rsidRPr="0035032A">
        <w:t>, 4th edition, ISBN: 9781259547669</w:t>
      </w:r>
    </w:p>
    <w:p w14:paraId="0E8DFF79" w14:textId="77777777" w:rsidR="00BD56B3" w:rsidRDefault="00BD56B3" w:rsidP="00BD56B3">
      <w:pPr>
        <w:jc w:val="both"/>
      </w:pPr>
    </w:p>
    <w:p w14:paraId="788E8864" w14:textId="77777777" w:rsidR="00BD56B3" w:rsidRDefault="00BD56B3" w:rsidP="00BD56B3">
      <w:pPr>
        <w:jc w:val="both"/>
      </w:pPr>
      <w:r>
        <w:t xml:space="preserve">Note:  Students may additionally purchase the hard copy of </w:t>
      </w:r>
      <w:r w:rsidRPr="00553E54">
        <w:t xml:space="preserve">Applied Numerical Methods with MATLAB for Engineers and Scientists / Edition 4 by Steven </w:t>
      </w:r>
      <w:proofErr w:type="spellStart"/>
      <w:r w:rsidRPr="00553E54">
        <w:t>Chapra</w:t>
      </w:r>
      <w:proofErr w:type="spellEnd"/>
      <w:r>
        <w:t>.  ISBN-13: 978-0073397962; ISBN-10: 0073397962.  Alternatively, you may be able to get away with using the cheaper international or 3</w:t>
      </w:r>
      <w:r w:rsidRPr="00553E54">
        <w:rPr>
          <w:vertAlign w:val="superscript"/>
        </w:rPr>
        <w:t>rd</w:t>
      </w:r>
      <w:r>
        <w:t xml:space="preserve"> editions, </w:t>
      </w:r>
      <w:r w:rsidRPr="00553E54">
        <w:rPr>
          <w:u w:val="single"/>
        </w:rPr>
        <w:t>at your own risk</w:t>
      </w:r>
      <w:r>
        <w:t>.  The purchase of the hard copy is optional.</w:t>
      </w:r>
    </w:p>
    <w:p w14:paraId="0F135074" w14:textId="77777777" w:rsidR="00BD56B3" w:rsidRDefault="00BD56B3" w:rsidP="00BD56B3">
      <w:pPr>
        <w:jc w:val="both"/>
      </w:pPr>
    </w:p>
    <w:p w14:paraId="730229CF" w14:textId="77777777" w:rsidR="00BD56B3" w:rsidRDefault="00BD56B3" w:rsidP="00BD56B3">
      <w:pPr>
        <w:jc w:val="both"/>
      </w:pPr>
      <w:r>
        <w:t>2)  You already have the electronic copy of this book through NJIT libraries, so do NOT need to buy the hard copy (unless you really want to).  Introduction to Chemical Engineering Computing 2</w:t>
      </w:r>
      <w:r w:rsidRPr="007523F4">
        <w:rPr>
          <w:vertAlign w:val="superscript"/>
        </w:rPr>
        <w:t>nd</w:t>
      </w:r>
      <w:r>
        <w:t xml:space="preserve"> Edition by Bruce A. Finlayson. ISBN-13: 978-1118888315; ISBN-10: 1118888316.</w:t>
      </w:r>
    </w:p>
    <w:p w14:paraId="350AE8D4" w14:textId="77777777" w:rsidR="00BD56B3" w:rsidRDefault="00BD56B3" w:rsidP="00BD56B3">
      <w:pPr>
        <w:jc w:val="both"/>
      </w:pPr>
    </w:p>
    <w:p w14:paraId="7E92E5F4" w14:textId="77777777" w:rsidR="00BD56B3" w:rsidRDefault="00BD56B3" w:rsidP="00BD56B3">
      <w:pPr>
        <w:jc w:val="both"/>
      </w:pPr>
      <w:r w:rsidRPr="00E36BCD">
        <w:rPr>
          <w:u w:val="single"/>
        </w:rPr>
        <w:t>Recommended</w:t>
      </w:r>
      <w:r>
        <w:rPr>
          <w:u w:val="single"/>
        </w:rPr>
        <w:t>/Alternative Resources</w:t>
      </w:r>
      <w:r>
        <w:t xml:space="preserve"> – 1) Numerical Methods for Chemical Engineers Using Excel, VBA, and MATLAB by Victor J. Law. ISBN-13: </w:t>
      </w:r>
      <w:r w:rsidRPr="00F54A89">
        <w:t xml:space="preserve"> </w:t>
      </w:r>
      <w:r>
        <w:t>9781466575349; 2) Numerical Methods for Engineers - 7th edition ISBN13: 9780073397924; ISBN10: 007339792X</w:t>
      </w:r>
    </w:p>
    <w:p w14:paraId="648CB2C8" w14:textId="77777777" w:rsidR="00BD56B3" w:rsidRDefault="00BD56B3" w:rsidP="00BD56B3">
      <w:pPr>
        <w:jc w:val="both"/>
        <w:rPr>
          <w:b/>
        </w:rPr>
      </w:pPr>
    </w:p>
    <w:p w14:paraId="04B3874A" w14:textId="59B1A52C" w:rsidR="00BD56B3" w:rsidRDefault="00BD56B3" w:rsidP="00BD56B3">
      <w:pPr>
        <w:jc w:val="both"/>
      </w:pPr>
      <w:r w:rsidRPr="00E26EAC">
        <w:rPr>
          <w:b/>
        </w:rPr>
        <w:t>Required Software</w:t>
      </w:r>
      <w:r>
        <w:t xml:space="preserve">:   Latest versions of </w:t>
      </w:r>
      <w:proofErr w:type="spellStart"/>
      <w:r>
        <w:t>Matlab</w:t>
      </w:r>
      <w:proofErr w:type="spellEnd"/>
      <w:r>
        <w:t>, MS Office, Adobe Reader (</w:t>
      </w:r>
      <w:r w:rsidR="007B61D4">
        <w:t>ava</w:t>
      </w:r>
      <w:r>
        <w:t xml:space="preserve">ilable through the CME department, while the rest of the software can be downloaded from the NJIT IST website). Student Mall and CME department PC lab have most of the software. Please see Highlander Pipeline for </w:t>
      </w:r>
      <w:proofErr w:type="spellStart"/>
      <w:r>
        <w:t>Matlab</w:t>
      </w:r>
      <w:proofErr w:type="spellEnd"/>
      <w:r>
        <w:t xml:space="preserve"> tutorial and example programs.</w:t>
      </w:r>
    </w:p>
    <w:p w14:paraId="7659D32F" w14:textId="77777777" w:rsidR="00BD56B3" w:rsidRDefault="00BD56B3" w:rsidP="00BD56B3">
      <w:pPr>
        <w:jc w:val="both"/>
      </w:pPr>
    </w:p>
    <w:p w14:paraId="6F079FD7" w14:textId="77777777" w:rsidR="00BD56B3" w:rsidRDefault="00BD56B3" w:rsidP="00BD56B3">
      <w:pPr>
        <w:jc w:val="both"/>
      </w:pPr>
      <w:r w:rsidRPr="00E26EAC">
        <w:rPr>
          <w:b/>
        </w:rPr>
        <w:t>Clickers</w:t>
      </w:r>
      <w:r>
        <w:t xml:space="preserve">:  </w:t>
      </w:r>
      <w:r w:rsidRPr="002E20F8">
        <w:rPr>
          <w:u w:val="single"/>
        </w:rPr>
        <w:t>Required</w:t>
      </w:r>
      <w:r w:rsidRPr="002E20F8">
        <w:t xml:space="preserve"> </w:t>
      </w:r>
      <w:r>
        <w:t>– we will use them to take some of the quizzes.</w:t>
      </w:r>
    </w:p>
    <w:p w14:paraId="128BFF5B" w14:textId="77777777" w:rsidR="00BD56B3" w:rsidRDefault="00BD56B3" w:rsidP="00BD56B3"/>
    <w:p w14:paraId="1FD01077" w14:textId="77777777" w:rsidR="00BD56B3" w:rsidRDefault="00BD56B3" w:rsidP="00BD56B3">
      <w:r w:rsidRPr="00BD64AC">
        <w:rPr>
          <w:u w:val="single"/>
        </w:rPr>
        <w:t>Grading (curved at the end of the course)</w:t>
      </w:r>
      <w:r>
        <w:t>:</w:t>
      </w:r>
    </w:p>
    <w:p w14:paraId="0C1466DF" w14:textId="77777777" w:rsidR="00BD56B3" w:rsidRDefault="00BD56B3" w:rsidP="00BD56B3">
      <w:r>
        <w:t>HOMEWORK (HW) — 10%</w:t>
      </w:r>
    </w:p>
    <w:p w14:paraId="05BB30FD" w14:textId="77777777" w:rsidR="00BD56B3" w:rsidRDefault="00BD56B3" w:rsidP="00BD56B3">
      <w:r>
        <w:t>LABORATORY* – 25%</w:t>
      </w:r>
    </w:p>
    <w:p w14:paraId="79530152" w14:textId="77777777" w:rsidR="00BD56B3" w:rsidRDefault="00BD56B3" w:rsidP="00BD56B3">
      <w:r>
        <w:t>QUIZES – 10%</w:t>
      </w:r>
    </w:p>
    <w:p w14:paraId="00669576" w14:textId="77777777" w:rsidR="00BD56B3" w:rsidRDefault="00BD56B3" w:rsidP="00BD56B3">
      <w:r>
        <w:t>MIDTERM – 20%</w:t>
      </w:r>
    </w:p>
    <w:p w14:paraId="7A808E47" w14:textId="77777777" w:rsidR="00BD56B3" w:rsidRDefault="00BD56B3" w:rsidP="00BD56B3">
      <w:r>
        <w:t xml:space="preserve">INDIVIDUAL PROJECT — 15% </w:t>
      </w:r>
    </w:p>
    <w:p w14:paraId="30DF45C3" w14:textId="346FE47A" w:rsidR="00BD56B3" w:rsidRDefault="00BD56B3" w:rsidP="00BD56B3">
      <w:r>
        <w:t>FINAL — 20%</w:t>
      </w:r>
    </w:p>
    <w:p w14:paraId="00841765" w14:textId="77777777" w:rsidR="00BD56B3" w:rsidRDefault="00BD56B3" w:rsidP="00BD56B3"/>
    <w:p w14:paraId="66823117" w14:textId="77777777" w:rsidR="00BD56B3" w:rsidRDefault="00BD56B3" w:rsidP="00BD56B3">
      <w:r>
        <w:t>*This course will implement an “active learning” environment.  Therefore, a significant portion of the grade will depend on interactive assignments during class.</w:t>
      </w:r>
    </w:p>
    <w:p w14:paraId="2BA2306D" w14:textId="77777777" w:rsidR="00BD56B3" w:rsidRDefault="00BD56B3" w:rsidP="00BD56B3"/>
    <w:p w14:paraId="08288836" w14:textId="77777777" w:rsidR="00BD56B3" w:rsidRPr="00DA5682" w:rsidRDefault="00BD56B3" w:rsidP="00BD56B3">
      <w:pPr>
        <w:rPr>
          <w:u w:val="single"/>
        </w:rPr>
      </w:pPr>
      <w:r w:rsidRPr="00DA5682">
        <w:rPr>
          <w:u w:val="single"/>
        </w:rPr>
        <w:t>Grade Cut-offs</w:t>
      </w:r>
    </w:p>
    <w:p w14:paraId="15FE4574" w14:textId="77777777" w:rsidR="00BD56B3" w:rsidRPr="00DA5682" w:rsidRDefault="00BD56B3" w:rsidP="00BD56B3">
      <w:pPr>
        <w:shd w:val="clear" w:color="auto" w:fill="FFFFFF"/>
        <w:rPr>
          <w:rFonts w:cs="Helvetica"/>
          <w:color w:val="000000"/>
        </w:rPr>
      </w:pPr>
      <w:r w:rsidRPr="00DA5682">
        <w:rPr>
          <w:rFonts w:cs="Helvetica"/>
          <w:color w:val="000000"/>
        </w:rPr>
        <w:t>A = Above 90% </w:t>
      </w:r>
    </w:p>
    <w:p w14:paraId="56BB31B4" w14:textId="77777777" w:rsidR="00BD56B3" w:rsidRPr="00DA5682" w:rsidRDefault="00BD56B3" w:rsidP="00BD56B3">
      <w:pPr>
        <w:shd w:val="clear" w:color="auto" w:fill="FFFFFF"/>
        <w:rPr>
          <w:rFonts w:cs="Helvetica"/>
          <w:color w:val="000000"/>
        </w:rPr>
      </w:pPr>
      <w:r w:rsidRPr="00DA5682">
        <w:rPr>
          <w:rFonts w:cs="Helvetica"/>
          <w:color w:val="000000"/>
        </w:rPr>
        <w:t>B+ = 80-89%</w:t>
      </w:r>
    </w:p>
    <w:p w14:paraId="666EB9EE" w14:textId="77777777" w:rsidR="00BD56B3" w:rsidRPr="00DA5682" w:rsidRDefault="00BD56B3" w:rsidP="00BD56B3">
      <w:pPr>
        <w:shd w:val="clear" w:color="auto" w:fill="FFFFFF"/>
        <w:rPr>
          <w:rFonts w:cs="Helvetica"/>
          <w:color w:val="000000"/>
        </w:rPr>
      </w:pPr>
      <w:r w:rsidRPr="00DA5682">
        <w:rPr>
          <w:rFonts w:cs="Helvetica"/>
          <w:color w:val="000000"/>
        </w:rPr>
        <w:t>B = 70-79%</w:t>
      </w:r>
    </w:p>
    <w:p w14:paraId="40DFBCBF" w14:textId="77777777" w:rsidR="00BD56B3" w:rsidRPr="00DA5682" w:rsidRDefault="00BD56B3" w:rsidP="00BD56B3">
      <w:pPr>
        <w:shd w:val="clear" w:color="auto" w:fill="FFFFFF"/>
        <w:rPr>
          <w:rFonts w:cs="Helvetica"/>
          <w:color w:val="000000"/>
        </w:rPr>
      </w:pPr>
      <w:r w:rsidRPr="00DA5682">
        <w:rPr>
          <w:rFonts w:cs="Helvetica"/>
          <w:color w:val="000000"/>
        </w:rPr>
        <w:t>C+ = 65-69%</w:t>
      </w:r>
    </w:p>
    <w:p w14:paraId="6258CAB2" w14:textId="77777777" w:rsidR="00BD56B3" w:rsidRPr="00DA5682" w:rsidRDefault="00BD56B3" w:rsidP="00BD56B3">
      <w:pPr>
        <w:shd w:val="clear" w:color="auto" w:fill="FFFFFF"/>
        <w:rPr>
          <w:rFonts w:cs="Helvetica"/>
          <w:color w:val="000000"/>
        </w:rPr>
      </w:pPr>
      <w:r w:rsidRPr="00DA5682">
        <w:rPr>
          <w:rFonts w:cs="Helvetica"/>
          <w:color w:val="000000"/>
        </w:rPr>
        <w:t>C = 60-64%</w:t>
      </w:r>
    </w:p>
    <w:p w14:paraId="0364EA4E" w14:textId="77777777" w:rsidR="00BD56B3" w:rsidRPr="00DA5682" w:rsidRDefault="00BD56B3" w:rsidP="00BD56B3">
      <w:pPr>
        <w:shd w:val="clear" w:color="auto" w:fill="FFFFFF"/>
        <w:rPr>
          <w:rFonts w:cs="Helvetica"/>
          <w:color w:val="000000"/>
        </w:rPr>
      </w:pPr>
      <w:r w:rsidRPr="00DA5682">
        <w:rPr>
          <w:rFonts w:cs="Helvetica"/>
          <w:color w:val="000000"/>
        </w:rPr>
        <w:t>D = 50-59%</w:t>
      </w:r>
    </w:p>
    <w:p w14:paraId="517D6B6E" w14:textId="77777777" w:rsidR="00BD56B3" w:rsidRPr="00DA5682" w:rsidRDefault="00BD56B3" w:rsidP="00BD56B3">
      <w:pPr>
        <w:shd w:val="clear" w:color="auto" w:fill="FFFFFF"/>
        <w:rPr>
          <w:rFonts w:cs="Helvetica"/>
          <w:color w:val="000000"/>
        </w:rPr>
      </w:pPr>
      <w:r w:rsidRPr="00DA5682">
        <w:rPr>
          <w:rFonts w:cs="Helvetica"/>
          <w:color w:val="000000"/>
        </w:rPr>
        <w:t>F = below 50%</w:t>
      </w:r>
    </w:p>
    <w:p w14:paraId="538F4489" w14:textId="77777777" w:rsidR="00BD56B3" w:rsidRDefault="00BD56B3" w:rsidP="00BD56B3"/>
    <w:p w14:paraId="3A4512FD" w14:textId="77777777" w:rsidR="00BD56B3" w:rsidRDefault="00BD56B3" w:rsidP="00BD56B3">
      <w:pPr>
        <w:jc w:val="both"/>
      </w:pPr>
      <w:r>
        <w:t xml:space="preserve">Homework will be assigned through either Moodle:  </w:t>
      </w:r>
      <w:hyperlink r:id="rId7" w:history="1">
        <w:r w:rsidRPr="00F9110F">
          <w:rPr>
            <w:rStyle w:val="Hyperlink"/>
          </w:rPr>
          <w:t>http://moodle.njit.edu</w:t>
        </w:r>
      </w:hyperlink>
      <w:r>
        <w:t xml:space="preserve"> – Or McGraw Hill Connect. Please check these sites and your email often.  Most of the homework, quizzes and solutions will be on these sites, as well important course announcements.</w:t>
      </w:r>
    </w:p>
    <w:p w14:paraId="06F637E0" w14:textId="77777777" w:rsidR="00BD56B3" w:rsidRDefault="00BD56B3" w:rsidP="00BD56B3">
      <w:pPr>
        <w:jc w:val="both"/>
      </w:pPr>
    </w:p>
    <w:p w14:paraId="2ECA3630" w14:textId="77777777" w:rsidR="00BD56B3" w:rsidRDefault="00BD56B3" w:rsidP="00BD56B3">
      <w:pPr>
        <w:jc w:val="both"/>
      </w:pPr>
      <w:r>
        <w:lastRenderedPageBreak/>
        <w:t>There may be a gray area between each two letter grades in the final distribution, so that two students getting similar weighted average, at the border of grade categories, could get different letter grades. If you are in one of these gray areas, whether you get the higher or lower grade depends on whether your performance has been improving or declining over the course period and on your overall class participation (attendance/discussion etc.).</w:t>
      </w:r>
    </w:p>
    <w:p w14:paraId="1E8D908D" w14:textId="77777777" w:rsidR="00BD56B3" w:rsidRDefault="00BD56B3" w:rsidP="00BD56B3"/>
    <w:p w14:paraId="37EF4525" w14:textId="77777777" w:rsidR="00BD56B3" w:rsidRDefault="00BD56B3" w:rsidP="00BD56B3">
      <w:pPr>
        <w:rPr>
          <w:rStyle w:val="Hyperlink"/>
        </w:rPr>
      </w:pPr>
      <w:r w:rsidRPr="00246BE3">
        <w:rPr>
          <w:b/>
        </w:rPr>
        <w:t xml:space="preserve">Important </w:t>
      </w:r>
      <w:r>
        <w:rPr>
          <w:b/>
        </w:rPr>
        <w:t xml:space="preserve">University </w:t>
      </w:r>
      <w:r w:rsidRPr="00246BE3">
        <w:rPr>
          <w:b/>
        </w:rPr>
        <w:t>Dates</w:t>
      </w:r>
      <w:r>
        <w:rPr>
          <w:b/>
        </w:rPr>
        <w:t xml:space="preserve"> (Add/Drop/Refund/Last Day to Withdraw/Recess/Finals):  </w:t>
      </w:r>
      <w:hyperlink r:id="rId8" w:history="1">
        <w:r w:rsidRPr="005655A7">
          <w:rPr>
            <w:rStyle w:val="Hyperlink"/>
          </w:rPr>
          <w:t>http://www.njit.edu/registrar/calendars/</w:t>
        </w:r>
      </w:hyperlink>
    </w:p>
    <w:p w14:paraId="713C60B3" w14:textId="77777777" w:rsidR="00BD56B3" w:rsidRPr="0085451A" w:rsidRDefault="00F97D56" w:rsidP="00BD56B3">
      <w:hyperlink r:id="rId9" w:history="1">
        <w:r w:rsidR="00BD56B3" w:rsidRPr="0085451A">
          <w:rPr>
            <w:rStyle w:val="Hyperlink"/>
          </w:rPr>
          <w:t>http://www.njit.edu/registrar/exams/finalexams.php</w:t>
        </w:r>
      </w:hyperlink>
    </w:p>
    <w:p w14:paraId="34569F13" w14:textId="77777777" w:rsidR="00BD56B3" w:rsidRDefault="00BD56B3" w:rsidP="00BD56B3"/>
    <w:p w14:paraId="7A21730A" w14:textId="77777777" w:rsidR="00BD56B3" w:rsidRDefault="00BD56B3" w:rsidP="00BD56B3">
      <w:pPr>
        <w:jc w:val="both"/>
      </w:pPr>
      <w:r>
        <w:t>Make-up sessions — If classes are cancelled due to inclement weather, students will be asked to attend make-up session(s) on a Saturday (TBA).</w:t>
      </w:r>
    </w:p>
    <w:p w14:paraId="70475059" w14:textId="77777777" w:rsidR="00BD56B3" w:rsidRDefault="00BD56B3" w:rsidP="00BD56B3">
      <w:pPr>
        <w:jc w:val="both"/>
      </w:pPr>
    </w:p>
    <w:p w14:paraId="7AE26123" w14:textId="77777777" w:rsidR="00BD56B3" w:rsidRDefault="00BD56B3" w:rsidP="00BD56B3">
      <w:pPr>
        <w:jc w:val="both"/>
      </w:pPr>
      <w:r w:rsidRPr="00E84507">
        <w:rPr>
          <w:b/>
        </w:rPr>
        <w:t>Class Attendance</w:t>
      </w:r>
      <w:r>
        <w:rPr>
          <w:b/>
        </w:rPr>
        <w:t>:</w:t>
      </w:r>
      <w:r>
        <w:t xml:space="preserve">  Experience shows that students who do not regularly attend class typically perform poorly in the course.  In addition, examples are worked out during the lectures.  These examples are may not be posted online.  Students are responsible for all material covered in class.</w:t>
      </w:r>
    </w:p>
    <w:p w14:paraId="59B570D4" w14:textId="77777777" w:rsidR="00BD56B3" w:rsidRDefault="00BD56B3" w:rsidP="00BD56B3">
      <w:pPr>
        <w:jc w:val="both"/>
      </w:pPr>
    </w:p>
    <w:p w14:paraId="20B64B43" w14:textId="77777777" w:rsidR="00BD56B3" w:rsidRDefault="00BD56B3" w:rsidP="00BD56B3">
      <w:pPr>
        <w:jc w:val="both"/>
      </w:pPr>
      <w:r w:rsidRPr="000B4A02">
        <w:rPr>
          <w:b/>
        </w:rPr>
        <w:t>Office Hours Attendance</w:t>
      </w:r>
      <w:r>
        <w:t>:  This time is for you to come and seek help in case you don’t understand the material, have an English problem, or are concerned about your grade.  Coming to office hours shows that you care about learning and positively affects both your performance and evaluation.  Do not wait until the very end to do this!</w:t>
      </w:r>
    </w:p>
    <w:p w14:paraId="0C71FF71" w14:textId="77777777" w:rsidR="00BD56B3" w:rsidRDefault="00BD56B3" w:rsidP="00BD56B3">
      <w:pPr>
        <w:jc w:val="both"/>
      </w:pPr>
    </w:p>
    <w:p w14:paraId="0C614B13" w14:textId="77777777" w:rsidR="00BD56B3" w:rsidRDefault="00BD56B3" w:rsidP="00BD56B3">
      <w:pPr>
        <w:jc w:val="both"/>
      </w:pPr>
      <w:r w:rsidRPr="007E62C6">
        <w:rPr>
          <w:b/>
        </w:rPr>
        <w:t>Seating Chart</w:t>
      </w:r>
      <w:r>
        <w:t>:  The instructor reserves the right to assign seating during the class lecture.</w:t>
      </w:r>
    </w:p>
    <w:p w14:paraId="0B89D426" w14:textId="77777777" w:rsidR="00BD56B3" w:rsidRDefault="00BD56B3" w:rsidP="00BD56B3">
      <w:pPr>
        <w:jc w:val="both"/>
      </w:pPr>
    </w:p>
    <w:p w14:paraId="419C6AC7" w14:textId="77777777" w:rsidR="00BD56B3" w:rsidRDefault="00BD56B3" w:rsidP="00BD56B3">
      <w:pPr>
        <w:jc w:val="both"/>
      </w:pPr>
      <w:r w:rsidRPr="0038471F">
        <w:rPr>
          <w:b/>
        </w:rPr>
        <w:t>NJIT Honor Code:</w:t>
      </w:r>
      <w:r>
        <w:t xml:space="preserve">  The NJIT honor code is being upheld on all issues related to the course.  Students are expected to be familiar with the code and conduct themselves accordingly.   Any violations will be brought to the immediate attention of the Dean of Students.</w:t>
      </w:r>
    </w:p>
    <w:p w14:paraId="28B93E3E" w14:textId="77777777" w:rsidR="00BD56B3" w:rsidRDefault="00BD56B3" w:rsidP="00BD56B3">
      <w:pPr>
        <w:jc w:val="both"/>
      </w:pPr>
    </w:p>
    <w:p w14:paraId="6595A437" w14:textId="77777777" w:rsidR="00BD56B3" w:rsidRDefault="00BD56B3" w:rsidP="00BD56B3">
      <w:pPr>
        <w:rPr>
          <w:b/>
          <w:u w:val="single"/>
        </w:rPr>
      </w:pPr>
      <w:r w:rsidRPr="00A96D65">
        <w:rPr>
          <w:b/>
          <w:u w:val="single"/>
        </w:rPr>
        <w:t xml:space="preserve">A </w:t>
      </w:r>
      <w:r>
        <w:rPr>
          <w:b/>
          <w:u w:val="single"/>
        </w:rPr>
        <w:t xml:space="preserve">TENTATIVE </w:t>
      </w:r>
      <w:r w:rsidRPr="00A96D65">
        <w:rPr>
          <w:b/>
          <w:u w:val="single"/>
        </w:rPr>
        <w:t>SCHEDULE FOR THE SEMESTER</w:t>
      </w:r>
      <w:r>
        <w:rPr>
          <w:b/>
          <w:u w:val="single"/>
        </w:rPr>
        <w:t>:</w:t>
      </w:r>
    </w:p>
    <w:p w14:paraId="38C9CE10" w14:textId="77777777" w:rsidR="00BD56B3" w:rsidRPr="00A96D65" w:rsidRDefault="00BD56B3" w:rsidP="00BD56B3">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070"/>
        <w:gridCol w:w="7038"/>
      </w:tblGrid>
      <w:tr w:rsidR="00BD56B3" w:rsidRPr="00424A21" w14:paraId="097B8ADA" w14:textId="77777777" w:rsidTr="003B7010">
        <w:trPr>
          <w:trHeight w:val="300"/>
        </w:trPr>
        <w:tc>
          <w:tcPr>
            <w:tcW w:w="0" w:type="auto"/>
            <w:shd w:val="clear" w:color="auto" w:fill="auto"/>
            <w:noWrap/>
            <w:vAlign w:val="bottom"/>
          </w:tcPr>
          <w:p w14:paraId="30F30DDC" w14:textId="77777777" w:rsidR="00BD56B3" w:rsidRPr="009F2607" w:rsidRDefault="00BD56B3" w:rsidP="003B7010">
            <w:pPr>
              <w:jc w:val="right"/>
              <w:rPr>
                <w:b/>
                <w:color w:val="000000"/>
              </w:rPr>
            </w:pPr>
            <w:r w:rsidRPr="009F2607">
              <w:rPr>
                <w:b/>
                <w:color w:val="000000"/>
              </w:rPr>
              <w:t>Lecture #</w:t>
            </w:r>
          </w:p>
        </w:tc>
        <w:tc>
          <w:tcPr>
            <w:tcW w:w="778" w:type="dxa"/>
            <w:shd w:val="clear" w:color="auto" w:fill="auto"/>
            <w:noWrap/>
            <w:vAlign w:val="bottom"/>
          </w:tcPr>
          <w:p w14:paraId="776786C9" w14:textId="77777777" w:rsidR="00BD56B3" w:rsidRPr="009F2607" w:rsidRDefault="00BD56B3" w:rsidP="003B7010">
            <w:pPr>
              <w:jc w:val="right"/>
              <w:rPr>
                <w:b/>
                <w:color w:val="000000"/>
              </w:rPr>
            </w:pPr>
            <w:r w:rsidRPr="009F2607">
              <w:rPr>
                <w:b/>
                <w:color w:val="000000"/>
              </w:rPr>
              <w:t>Date</w:t>
            </w:r>
          </w:p>
        </w:tc>
        <w:tc>
          <w:tcPr>
            <w:tcW w:w="6901" w:type="dxa"/>
            <w:shd w:val="clear" w:color="auto" w:fill="auto"/>
            <w:noWrap/>
            <w:vAlign w:val="bottom"/>
          </w:tcPr>
          <w:p w14:paraId="59AAD35D" w14:textId="77777777" w:rsidR="00BD56B3" w:rsidRPr="009F2607" w:rsidRDefault="00BD56B3" w:rsidP="003B7010">
            <w:pPr>
              <w:rPr>
                <w:b/>
                <w:bCs/>
                <w:color w:val="000000"/>
              </w:rPr>
            </w:pPr>
            <w:r w:rsidRPr="009D361E">
              <w:rPr>
                <w:b/>
                <w:bCs/>
                <w:color w:val="000000"/>
              </w:rPr>
              <w:t>Numerical method (Typical example or module)*</w:t>
            </w:r>
          </w:p>
        </w:tc>
      </w:tr>
      <w:tr w:rsidR="00BD56B3" w:rsidRPr="00424A21" w14:paraId="558AE03B" w14:textId="77777777" w:rsidTr="003B7010">
        <w:trPr>
          <w:trHeight w:val="300"/>
        </w:trPr>
        <w:tc>
          <w:tcPr>
            <w:tcW w:w="0" w:type="auto"/>
            <w:gridSpan w:val="3"/>
            <w:shd w:val="clear" w:color="auto" w:fill="auto"/>
            <w:noWrap/>
            <w:vAlign w:val="bottom"/>
          </w:tcPr>
          <w:p w14:paraId="638A8E88" w14:textId="77777777" w:rsidR="00BD56B3" w:rsidRPr="009F2607" w:rsidRDefault="00BD56B3" w:rsidP="003B7010">
            <w:pPr>
              <w:rPr>
                <w:b/>
                <w:bCs/>
                <w:color w:val="000000"/>
              </w:rPr>
            </w:pPr>
            <w:r w:rsidRPr="009F2607">
              <w:rPr>
                <w:b/>
                <w:bCs/>
                <w:color w:val="000000"/>
              </w:rPr>
              <w:t xml:space="preserve">PART I </w:t>
            </w:r>
          </w:p>
        </w:tc>
      </w:tr>
      <w:tr w:rsidR="00BD56B3" w:rsidRPr="00424A21" w14:paraId="2DE1BDEF" w14:textId="77777777" w:rsidTr="003B7010">
        <w:trPr>
          <w:trHeight w:val="300"/>
        </w:trPr>
        <w:tc>
          <w:tcPr>
            <w:tcW w:w="0" w:type="auto"/>
            <w:shd w:val="clear" w:color="auto" w:fill="auto"/>
            <w:noWrap/>
            <w:vAlign w:val="bottom"/>
            <w:hideMark/>
          </w:tcPr>
          <w:p w14:paraId="4BC915B1" w14:textId="77777777" w:rsidR="00BD56B3" w:rsidRPr="009F2607" w:rsidRDefault="00BD56B3" w:rsidP="003B7010">
            <w:pPr>
              <w:jc w:val="right"/>
              <w:rPr>
                <w:color w:val="000000"/>
              </w:rPr>
            </w:pPr>
            <w:r w:rsidRPr="009F2607">
              <w:rPr>
                <w:color w:val="000000"/>
              </w:rPr>
              <w:t>1</w:t>
            </w:r>
          </w:p>
        </w:tc>
        <w:tc>
          <w:tcPr>
            <w:tcW w:w="790" w:type="dxa"/>
            <w:shd w:val="clear" w:color="auto" w:fill="auto"/>
            <w:noWrap/>
            <w:vAlign w:val="bottom"/>
          </w:tcPr>
          <w:p w14:paraId="7C521478" w14:textId="47E341CB" w:rsidR="00BD56B3" w:rsidRPr="009F2607" w:rsidRDefault="009D6976" w:rsidP="003B7010">
            <w:pPr>
              <w:jc w:val="center"/>
              <w:rPr>
                <w:color w:val="000000"/>
              </w:rPr>
            </w:pPr>
            <w:r>
              <w:rPr>
                <w:color w:val="000000"/>
              </w:rPr>
              <w:t>09/05/18</w:t>
            </w:r>
          </w:p>
        </w:tc>
        <w:tc>
          <w:tcPr>
            <w:tcW w:w="7038" w:type="dxa"/>
            <w:shd w:val="clear" w:color="auto" w:fill="auto"/>
            <w:noWrap/>
            <w:vAlign w:val="bottom"/>
          </w:tcPr>
          <w:p w14:paraId="73E83262" w14:textId="77777777" w:rsidR="00BD56B3" w:rsidRPr="001C29FE" w:rsidRDefault="00BD56B3" w:rsidP="003B7010">
            <w:pPr>
              <w:rPr>
                <w:bCs/>
                <w:color w:val="000000"/>
              </w:rPr>
            </w:pPr>
            <w:r>
              <w:rPr>
                <w:bCs/>
                <w:color w:val="000000"/>
              </w:rPr>
              <w:t xml:space="preserve">INTRO TO COMPUTERS &amp; CHE MODELING </w:t>
            </w:r>
          </w:p>
        </w:tc>
      </w:tr>
      <w:tr w:rsidR="00BD56B3" w:rsidRPr="00424A21" w14:paraId="46AC5CD0" w14:textId="77777777" w:rsidTr="003B7010">
        <w:trPr>
          <w:trHeight w:val="300"/>
        </w:trPr>
        <w:tc>
          <w:tcPr>
            <w:tcW w:w="0" w:type="auto"/>
            <w:shd w:val="clear" w:color="auto" w:fill="auto"/>
            <w:noWrap/>
            <w:vAlign w:val="bottom"/>
            <w:hideMark/>
          </w:tcPr>
          <w:p w14:paraId="484035B1" w14:textId="77777777" w:rsidR="00BD56B3" w:rsidRPr="009F2607" w:rsidRDefault="00BD56B3" w:rsidP="003B7010">
            <w:pPr>
              <w:jc w:val="right"/>
              <w:rPr>
                <w:color w:val="000000"/>
              </w:rPr>
            </w:pPr>
            <w:r w:rsidRPr="009F2607">
              <w:rPr>
                <w:color w:val="000000"/>
              </w:rPr>
              <w:t>2</w:t>
            </w:r>
          </w:p>
        </w:tc>
        <w:tc>
          <w:tcPr>
            <w:tcW w:w="790" w:type="dxa"/>
            <w:shd w:val="clear" w:color="auto" w:fill="auto"/>
            <w:noWrap/>
            <w:vAlign w:val="bottom"/>
          </w:tcPr>
          <w:p w14:paraId="6258A629" w14:textId="5E6579C2" w:rsidR="00BD56B3" w:rsidRPr="009F2607" w:rsidRDefault="009D6976" w:rsidP="003B7010">
            <w:pPr>
              <w:jc w:val="center"/>
              <w:rPr>
                <w:color w:val="000000"/>
              </w:rPr>
            </w:pPr>
            <w:r>
              <w:rPr>
                <w:color w:val="000000"/>
              </w:rPr>
              <w:t>09/12/18</w:t>
            </w:r>
          </w:p>
        </w:tc>
        <w:tc>
          <w:tcPr>
            <w:tcW w:w="7038" w:type="dxa"/>
            <w:shd w:val="clear" w:color="auto" w:fill="auto"/>
            <w:noWrap/>
            <w:vAlign w:val="bottom"/>
          </w:tcPr>
          <w:p w14:paraId="7DEB4B15" w14:textId="77777777" w:rsidR="00BD56B3" w:rsidRPr="009F2607" w:rsidRDefault="00BD56B3" w:rsidP="003B7010">
            <w:pPr>
              <w:rPr>
                <w:bCs/>
                <w:color w:val="000000"/>
              </w:rPr>
            </w:pPr>
            <w:r>
              <w:rPr>
                <w:bCs/>
                <w:color w:val="000000"/>
              </w:rPr>
              <w:t>CHE COMPUTING FUNDAMENTALS</w:t>
            </w:r>
          </w:p>
        </w:tc>
      </w:tr>
      <w:tr w:rsidR="00BD56B3" w:rsidRPr="00424A21" w14:paraId="678A4F1C" w14:textId="77777777" w:rsidTr="003B7010">
        <w:trPr>
          <w:trHeight w:val="300"/>
        </w:trPr>
        <w:tc>
          <w:tcPr>
            <w:tcW w:w="0" w:type="auto"/>
            <w:shd w:val="clear" w:color="auto" w:fill="auto"/>
            <w:noWrap/>
            <w:vAlign w:val="bottom"/>
            <w:hideMark/>
          </w:tcPr>
          <w:p w14:paraId="5D717EE3" w14:textId="77777777" w:rsidR="00BD56B3" w:rsidRPr="009F2607" w:rsidRDefault="00BD56B3" w:rsidP="003B7010">
            <w:pPr>
              <w:jc w:val="right"/>
              <w:rPr>
                <w:color w:val="000000"/>
              </w:rPr>
            </w:pPr>
            <w:r w:rsidRPr="009F2607">
              <w:rPr>
                <w:color w:val="000000"/>
              </w:rPr>
              <w:t>3</w:t>
            </w:r>
          </w:p>
        </w:tc>
        <w:tc>
          <w:tcPr>
            <w:tcW w:w="790" w:type="dxa"/>
            <w:shd w:val="clear" w:color="auto" w:fill="auto"/>
            <w:noWrap/>
            <w:vAlign w:val="bottom"/>
          </w:tcPr>
          <w:p w14:paraId="661DB6CF" w14:textId="5591E5FB" w:rsidR="00BD56B3" w:rsidRPr="009F2607" w:rsidRDefault="009D6976" w:rsidP="003B7010">
            <w:pPr>
              <w:jc w:val="center"/>
              <w:rPr>
                <w:color w:val="000000"/>
              </w:rPr>
            </w:pPr>
            <w:r>
              <w:rPr>
                <w:color w:val="000000"/>
              </w:rPr>
              <w:t>09/19/18</w:t>
            </w:r>
          </w:p>
        </w:tc>
        <w:tc>
          <w:tcPr>
            <w:tcW w:w="7038" w:type="dxa"/>
            <w:shd w:val="clear" w:color="auto" w:fill="auto"/>
            <w:noWrap/>
            <w:vAlign w:val="bottom"/>
          </w:tcPr>
          <w:p w14:paraId="1CFB1611" w14:textId="77777777" w:rsidR="00BD56B3" w:rsidRPr="009F2607" w:rsidRDefault="00BD56B3" w:rsidP="003B7010">
            <w:pPr>
              <w:rPr>
                <w:bCs/>
                <w:color w:val="000000"/>
              </w:rPr>
            </w:pPr>
            <w:r>
              <w:rPr>
                <w:bCs/>
                <w:color w:val="000000"/>
              </w:rPr>
              <w:t>ROUND OFF AND TRUNCATION ERRORS, CONVERGENCE</w:t>
            </w:r>
          </w:p>
        </w:tc>
      </w:tr>
      <w:tr w:rsidR="00BD56B3" w:rsidRPr="00424A21" w14:paraId="7FC2DA03" w14:textId="77777777" w:rsidTr="003B7010">
        <w:trPr>
          <w:trHeight w:val="300"/>
        </w:trPr>
        <w:tc>
          <w:tcPr>
            <w:tcW w:w="0" w:type="auto"/>
            <w:shd w:val="clear" w:color="auto" w:fill="auto"/>
            <w:noWrap/>
            <w:vAlign w:val="bottom"/>
            <w:hideMark/>
          </w:tcPr>
          <w:p w14:paraId="4009C335" w14:textId="77777777" w:rsidR="00BD56B3" w:rsidRPr="009F2607" w:rsidRDefault="00BD56B3" w:rsidP="003B7010">
            <w:pPr>
              <w:jc w:val="right"/>
              <w:rPr>
                <w:color w:val="000000"/>
              </w:rPr>
            </w:pPr>
            <w:r w:rsidRPr="009F2607">
              <w:rPr>
                <w:color w:val="000000"/>
              </w:rPr>
              <w:t>4</w:t>
            </w:r>
          </w:p>
        </w:tc>
        <w:tc>
          <w:tcPr>
            <w:tcW w:w="790" w:type="dxa"/>
            <w:shd w:val="clear" w:color="auto" w:fill="auto"/>
            <w:noWrap/>
            <w:vAlign w:val="bottom"/>
          </w:tcPr>
          <w:p w14:paraId="5192A085" w14:textId="5981E219" w:rsidR="00BD56B3" w:rsidRPr="009F2607" w:rsidRDefault="009D6976" w:rsidP="003B7010">
            <w:pPr>
              <w:jc w:val="center"/>
              <w:rPr>
                <w:color w:val="000000"/>
              </w:rPr>
            </w:pPr>
            <w:r>
              <w:rPr>
                <w:color w:val="000000"/>
              </w:rPr>
              <w:t>09/26/18</w:t>
            </w:r>
          </w:p>
        </w:tc>
        <w:tc>
          <w:tcPr>
            <w:tcW w:w="7038" w:type="dxa"/>
            <w:shd w:val="clear" w:color="auto" w:fill="auto"/>
            <w:noWrap/>
            <w:vAlign w:val="bottom"/>
          </w:tcPr>
          <w:p w14:paraId="0124E71C" w14:textId="77777777" w:rsidR="00BD56B3" w:rsidRPr="009F2607" w:rsidRDefault="00BD56B3" w:rsidP="003B7010">
            <w:pPr>
              <w:rPr>
                <w:bCs/>
                <w:color w:val="000000"/>
              </w:rPr>
            </w:pPr>
            <w:r>
              <w:rPr>
                <w:bCs/>
                <w:color w:val="000000"/>
              </w:rPr>
              <w:t>ROOTS BRACKETTING &amp; OPEN METHODS (SOLVING CUBIC EQUATION OF STATE)</w:t>
            </w:r>
          </w:p>
        </w:tc>
      </w:tr>
      <w:tr w:rsidR="00BD56B3" w:rsidRPr="00424A21" w14:paraId="49419645" w14:textId="77777777" w:rsidTr="003B7010">
        <w:trPr>
          <w:trHeight w:val="300"/>
        </w:trPr>
        <w:tc>
          <w:tcPr>
            <w:tcW w:w="0" w:type="auto"/>
            <w:shd w:val="clear" w:color="auto" w:fill="auto"/>
            <w:noWrap/>
            <w:vAlign w:val="bottom"/>
            <w:hideMark/>
          </w:tcPr>
          <w:p w14:paraId="713291CF" w14:textId="77777777" w:rsidR="00BD56B3" w:rsidRPr="009F2607" w:rsidRDefault="00BD56B3" w:rsidP="003B7010">
            <w:pPr>
              <w:jc w:val="right"/>
              <w:rPr>
                <w:color w:val="000000"/>
              </w:rPr>
            </w:pPr>
            <w:r w:rsidRPr="009F2607">
              <w:rPr>
                <w:color w:val="000000"/>
              </w:rPr>
              <w:t>5</w:t>
            </w:r>
          </w:p>
        </w:tc>
        <w:tc>
          <w:tcPr>
            <w:tcW w:w="790" w:type="dxa"/>
            <w:shd w:val="clear" w:color="auto" w:fill="auto"/>
            <w:noWrap/>
            <w:vAlign w:val="bottom"/>
          </w:tcPr>
          <w:p w14:paraId="3C10AD28" w14:textId="29AD809E" w:rsidR="00BD56B3" w:rsidRPr="009F2607" w:rsidRDefault="009D6976" w:rsidP="003B7010">
            <w:pPr>
              <w:jc w:val="center"/>
              <w:rPr>
                <w:color w:val="000000"/>
              </w:rPr>
            </w:pPr>
            <w:r>
              <w:rPr>
                <w:color w:val="000000"/>
              </w:rPr>
              <w:t>10/03/18</w:t>
            </w:r>
          </w:p>
        </w:tc>
        <w:tc>
          <w:tcPr>
            <w:tcW w:w="7038" w:type="dxa"/>
            <w:shd w:val="clear" w:color="auto" w:fill="auto"/>
            <w:noWrap/>
            <w:vAlign w:val="bottom"/>
          </w:tcPr>
          <w:p w14:paraId="66CFB437" w14:textId="2EC8B752" w:rsidR="00BD56B3" w:rsidRPr="009F2607" w:rsidRDefault="00BD56B3" w:rsidP="003B7010">
            <w:pPr>
              <w:rPr>
                <w:bCs/>
                <w:color w:val="000000"/>
              </w:rPr>
            </w:pPr>
            <w:r>
              <w:rPr>
                <w:bCs/>
                <w:color w:val="000000"/>
              </w:rPr>
              <w:t xml:space="preserve">OPTIMIZATION </w:t>
            </w:r>
          </w:p>
        </w:tc>
      </w:tr>
      <w:tr w:rsidR="00BD56B3" w:rsidRPr="00424A21" w14:paraId="7EAA9C23" w14:textId="77777777" w:rsidTr="003B7010">
        <w:trPr>
          <w:trHeight w:val="300"/>
        </w:trPr>
        <w:tc>
          <w:tcPr>
            <w:tcW w:w="0" w:type="auto"/>
            <w:shd w:val="clear" w:color="auto" w:fill="auto"/>
            <w:noWrap/>
            <w:vAlign w:val="bottom"/>
          </w:tcPr>
          <w:p w14:paraId="742EAB4E" w14:textId="77777777" w:rsidR="00BD56B3" w:rsidRPr="009F2607" w:rsidRDefault="00BD56B3" w:rsidP="003B7010">
            <w:pPr>
              <w:jc w:val="right"/>
              <w:rPr>
                <w:color w:val="000000"/>
              </w:rPr>
            </w:pPr>
            <w:r>
              <w:rPr>
                <w:color w:val="000000"/>
              </w:rPr>
              <w:t>6</w:t>
            </w:r>
          </w:p>
        </w:tc>
        <w:tc>
          <w:tcPr>
            <w:tcW w:w="790" w:type="dxa"/>
            <w:shd w:val="clear" w:color="auto" w:fill="auto"/>
            <w:noWrap/>
            <w:vAlign w:val="bottom"/>
          </w:tcPr>
          <w:p w14:paraId="3D6ED229" w14:textId="3A0D4CAB" w:rsidR="00BD56B3" w:rsidRDefault="009D6976" w:rsidP="003B7010">
            <w:pPr>
              <w:jc w:val="center"/>
              <w:rPr>
                <w:color w:val="000000"/>
              </w:rPr>
            </w:pPr>
            <w:r>
              <w:rPr>
                <w:color w:val="000000"/>
              </w:rPr>
              <w:t>10/10/18</w:t>
            </w:r>
          </w:p>
        </w:tc>
        <w:tc>
          <w:tcPr>
            <w:tcW w:w="7038" w:type="dxa"/>
            <w:shd w:val="clear" w:color="auto" w:fill="auto"/>
            <w:noWrap/>
            <w:vAlign w:val="bottom"/>
          </w:tcPr>
          <w:p w14:paraId="5F814E6D" w14:textId="77777777" w:rsidR="00BD56B3" w:rsidRPr="009A6C54" w:rsidRDefault="00BD56B3" w:rsidP="003B7010">
            <w:pPr>
              <w:rPr>
                <w:b/>
                <w:bCs/>
                <w:color w:val="000000"/>
              </w:rPr>
            </w:pPr>
            <w:r>
              <w:rPr>
                <w:bCs/>
                <w:color w:val="000000"/>
              </w:rPr>
              <w:t>SOLVING LINEAR SYSTEMS OF EQUATIONS (CHEMICAL REACTORS LINKED BY PIPES)</w:t>
            </w:r>
          </w:p>
        </w:tc>
      </w:tr>
      <w:tr w:rsidR="00BD56B3" w:rsidRPr="00424A21" w14:paraId="722256C1" w14:textId="77777777" w:rsidTr="003B7010">
        <w:trPr>
          <w:trHeight w:val="300"/>
        </w:trPr>
        <w:tc>
          <w:tcPr>
            <w:tcW w:w="0" w:type="auto"/>
            <w:gridSpan w:val="3"/>
            <w:shd w:val="clear" w:color="auto" w:fill="auto"/>
            <w:noWrap/>
            <w:vAlign w:val="bottom"/>
          </w:tcPr>
          <w:p w14:paraId="7234E42C" w14:textId="77777777" w:rsidR="00BD56B3" w:rsidRDefault="00BD56B3" w:rsidP="003B7010">
            <w:pPr>
              <w:rPr>
                <w:bCs/>
                <w:color w:val="000000"/>
              </w:rPr>
            </w:pPr>
            <w:r w:rsidRPr="009F2607">
              <w:rPr>
                <w:b/>
                <w:bCs/>
                <w:color w:val="000000"/>
              </w:rPr>
              <w:t xml:space="preserve">PART II </w:t>
            </w:r>
          </w:p>
        </w:tc>
      </w:tr>
      <w:tr w:rsidR="00BD56B3" w:rsidRPr="00424A21" w14:paraId="4FD81072" w14:textId="77777777" w:rsidTr="003B7010">
        <w:trPr>
          <w:trHeight w:val="197"/>
        </w:trPr>
        <w:tc>
          <w:tcPr>
            <w:tcW w:w="0" w:type="auto"/>
            <w:shd w:val="clear" w:color="auto" w:fill="auto"/>
            <w:noWrap/>
            <w:vAlign w:val="bottom"/>
          </w:tcPr>
          <w:p w14:paraId="2A67242C" w14:textId="77777777" w:rsidR="00BD56B3" w:rsidRPr="009F2607" w:rsidRDefault="00BD56B3" w:rsidP="003B7010">
            <w:pPr>
              <w:jc w:val="right"/>
              <w:rPr>
                <w:color w:val="000000"/>
              </w:rPr>
            </w:pPr>
            <w:r>
              <w:rPr>
                <w:color w:val="000000"/>
              </w:rPr>
              <w:t>7</w:t>
            </w:r>
          </w:p>
        </w:tc>
        <w:tc>
          <w:tcPr>
            <w:tcW w:w="790" w:type="dxa"/>
            <w:shd w:val="clear" w:color="auto" w:fill="auto"/>
            <w:noWrap/>
            <w:vAlign w:val="bottom"/>
          </w:tcPr>
          <w:p w14:paraId="51E381C7" w14:textId="7FF3B32E" w:rsidR="00BD56B3" w:rsidRDefault="009D6976" w:rsidP="003B7010">
            <w:pPr>
              <w:jc w:val="center"/>
              <w:rPr>
                <w:color w:val="000000"/>
              </w:rPr>
            </w:pPr>
            <w:r>
              <w:rPr>
                <w:color w:val="000000"/>
              </w:rPr>
              <w:t>10/17/18</w:t>
            </w:r>
          </w:p>
        </w:tc>
        <w:tc>
          <w:tcPr>
            <w:tcW w:w="7038" w:type="dxa"/>
            <w:shd w:val="clear" w:color="auto" w:fill="auto"/>
            <w:noWrap/>
            <w:vAlign w:val="bottom"/>
          </w:tcPr>
          <w:p w14:paraId="1FF6884F" w14:textId="77777777" w:rsidR="00BD56B3" w:rsidRPr="009F2607" w:rsidRDefault="00BD56B3" w:rsidP="003B7010">
            <w:pPr>
              <w:rPr>
                <w:bCs/>
                <w:color w:val="000000"/>
              </w:rPr>
            </w:pPr>
            <w:r>
              <w:rPr>
                <w:bCs/>
                <w:color w:val="000000"/>
              </w:rPr>
              <w:t>CURVE FITTING (DETERMINING REACTION RATE CONSTANTS)</w:t>
            </w:r>
          </w:p>
        </w:tc>
      </w:tr>
      <w:tr w:rsidR="00BD56B3" w:rsidRPr="00424A21" w14:paraId="3C050183" w14:textId="77777777" w:rsidTr="003B7010">
        <w:trPr>
          <w:trHeight w:val="300"/>
        </w:trPr>
        <w:tc>
          <w:tcPr>
            <w:tcW w:w="0" w:type="auto"/>
            <w:shd w:val="clear" w:color="auto" w:fill="auto"/>
            <w:noWrap/>
            <w:vAlign w:val="bottom"/>
          </w:tcPr>
          <w:p w14:paraId="2EFBC5C6" w14:textId="77777777" w:rsidR="00BD56B3" w:rsidRPr="009F2607" w:rsidRDefault="00BD56B3" w:rsidP="003B7010">
            <w:pPr>
              <w:jc w:val="right"/>
              <w:rPr>
                <w:color w:val="000000"/>
              </w:rPr>
            </w:pPr>
            <w:r>
              <w:rPr>
                <w:color w:val="000000"/>
              </w:rPr>
              <w:t>8</w:t>
            </w:r>
          </w:p>
        </w:tc>
        <w:tc>
          <w:tcPr>
            <w:tcW w:w="790" w:type="dxa"/>
            <w:shd w:val="clear" w:color="auto" w:fill="auto"/>
            <w:noWrap/>
            <w:vAlign w:val="bottom"/>
          </w:tcPr>
          <w:p w14:paraId="0BDF070A" w14:textId="21F041C9" w:rsidR="00BD56B3" w:rsidRDefault="009D6976" w:rsidP="003B7010">
            <w:pPr>
              <w:jc w:val="center"/>
              <w:rPr>
                <w:color w:val="000000"/>
              </w:rPr>
            </w:pPr>
            <w:r>
              <w:rPr>
                <w:color w:val="000000"/>
              </w:rPr>
              <w:t>10/24/18</w:t>
            </w:r>
          </w:p>
        </w:tc>
        <w:tc>
          <w:tcPr>
            <w:tcW w:w="7038" w:type="dxa"/>
            <w:shd w:val="clear" w:color="auto" w:fill="auto"/>
            <w:noWrap/>
            <w:vAlign w:val="bottom"/>
          </w:tcPr>
          <w:p w14:paraId="061DB067" w14:textId="77777777" w:rsidR="00BD56B3" w:rsidRPr="00AE6BCE" w:rsidRDefault="00BD56B3" w:rsidP="003B7010">
            <w:pPr>
              <w:rPr>
                <w:b/>
                <w:bCs/>
                <w:color w:val="000000"/>
              </w:rPr>
            </w:pPr>
            <w:r>
              <w:rPr>
                <w:bCs/>
                <w:color w:val="000000"/>
              </w:rPr>
              <w:t xml:space="preserve">INTERPOLATION </w:t>
            </w:r>
          </w:p>
        </w:tc>
      </w:tr>
      <w:tr w:rsidR="00BD56B3" w:rsidRPr="00424A21" w14:paraId="706FB10C" w14:textId="77777777" w:rsidTr="003B7010">
        <w:trPr>
          <w:trHeight w:val="300"/>
        </w:trPr>
        <w:tc>
          <w:tcPr>
            <w:tcW w:w="0" w:type="auto"/>
            <w:shd w:val="clear" w:color="auto" w:fill="auto"/>
            <w:noWrap/>
            <w:vAlign w:val="bottom"/>
          </w:tcPr>
          <w:p w14:paraId="2717CADE" w14:textId="77777777" w:rsidR="00BD56B3" w:rsidRDefault="00BD56B3" w:rsidP="003B7010">
            <w:pPr>
              <w:jc w:val="right"/>
              <w:rPr>
                <w:color w:val="000000"/>
              </w:rPr>
            </w:pPr>
            <w:r>
              <w:rPr>
                <w:color w:val="000000"/>
              </w:rPr>
              <w:t>9</w:t>
            </w:r>
          </w:p>
        </w:tc>
        <w:tc>
          <w:tcPr>
            <w:tcW w:w="790" w:type="dxa"/>
            <w:shd w:val="clear" w:color="auto" w:fill="auto"/>
            <w:noWrap/>
            <w:vAlign w:val="bottom"/>
          </w:tcPr>
          <w:p w14:paraId="56CE7D0A" w14:textId="0644FD36" w:rsidR="00BD56B3" w:rsidRDefault="009D6976" w:rsidP="003B7010">
            <w:pPr>
              <w:jc w:val="center"/>
              <w:rPr>
                <w:color w:val="000000"/>
              </w:rPr>
            </w:pPr>
            <w:r>
              <w:rPr>
                <w:color w:val="000000"/>
              </w:rPr>
              <w:t>10/31/18</w:t>
            </w:r>
          </w:p>
        </w:tc>
        <w:tc>
          <w:tcPr>
            <w:tcW w:w="7038" w:type="dxa"/>
            <w:shd w:val="clear" w:color="auto" w:fill="auto"/>
            <w:noWrap/>
            <w:vAlign w:val="bottom"/>
          </w:tcPr>
          <w:p w14:paraId="4A9FD308" w14:textId="75EA6AC3" w:rsidR="00BD56B3" w:rsidRPr="00280E17" w:rsidRDefault="00A4030C" w:rsidP="003B7010">
            <w:pPr>
              <w:rPr>
                <w:b/>
                <w:bCs/>
                <w:color w:val="000000"/>
              </w:rPr>
            </w:pPr>
            <w:r>
              <w:rPr>
                <w:b/>
                <w:bCs/>
                <w:color w:val="000000"/>
              </w:rPr>
              <w:t>TBA</w:t>
            </w:r>
            <w:r w:rsidR="00B532BB">
              <w:rPr>
                <w:b/>
                <w:bCs/>
                <w:color w:val="000000"/>
              </w:rPr>
              <w:t xml:space="preserve"> </w:t>
            </w:r>
            <w:r>
              <w:rPr>
                <w:b/>
                <w:bCs/>
                <w:color w:val="000000"/>
              </w:rPr>
              <w:t>(AICHE CONFERENCE)</w:t>
            </w:r>
          </w:p>
        </w:tc>
      </w:tr>
      <w:tr w:rsidR="00BD56B3" w:rsidRPr="00424A21" w14:paraId="0A267122" w14:textId="77777777" w:rsidTr="003B7010">
        <w:trPr>
          <w:trHeight w:val="300"/>
        </w:trPr>
        <w:tc>
          <w:tcPr>
            <w:tcW w:w="0" w:type="auto"/>
            <w:shd w:val="clear" w:color="auto" w:fill="auto"/>
            <w:noWrap/>
            <w:vAlign w:val="bottom"/>
          </w:tcPr>
          <w:p w14:paraId="07E7FCB8" w14:textId="77777777" w:rsidR="00BD56B3" w:rsidRPr="009F2607" w:rsidRDefault="00BD56B3" w:rsidP="003B7010">
            <w:pPr>
              <w:jc w:val="right"/>
              <w:rPr>
                <w:color w:val="000000"/>
              </w:rPr>
            </w:pPr>
            <w:r>
              <w:rPr>
                <w:color w:val="000000"/>
              </w:rPr>
              <w:lastRenderedPageBreak/>
              <w:t>11</w:t>
            </w:r>
          </w:p>
        </w:tc>
        <w:tc>
          <w:tcPr>
            <w:tcW w:w="790" w:type="dxa"/>
            <w:shd w:val="clear" w:color="auto" w:fill="auto"/>
            <w:noWrap/>
            <w:vAlign w:val="bottom"/>
          </w:tcPr>
          <w:p w14:paraId="69D6CCEC" w14:textId="41E6BB6E" w:rsidR="00BD56B3" w:rsidRPr="00734FC2" w:rsidRDefault="00E8059D" w:rsidP="003B7010">
            <w:pPr>
              <w:jc w:val="center"/>
              <w:rPr>
                <w:b/>
                <w:color w:val="000000"/>
              </w:rPr>
            </w:pPr>
            <w:r>
              <w:rPr>
                <w:color w:val="000000"/>
              </w:rPr>
              <w:t>11/07/18</w:t>
            </w:r>
          </w:p>
        </w:tc>
        <w:tc>
          <w:tcPr>
            <w:tcW w:w="7038" w:type="dxa"/>
            <w:shd w:val="clear" w:color="auto" w:fill="auto"/>
            <w:noWrap/>
            <w:vAlign w:val="bottom"/>
          </w:tcPr>
          <w:p w14:paraId="70806EC5" w14:textId="77777777" w:rsidR="00BD56B3" w:rsidRPr="00AE6BCE" w:rsidRDefault="00BD56B3" w:rsidP="003B7010">
            <w:pPr>
              <w:rPr>
                <w:b/>
                <w:bCs/>
                <w:color w:val="000000"/>
              </w:rPr>
            </w:pPr>
            <w:r>
              <w:rPr>
                <w:bCs/>
                <w:color w:val="000000"/>
              </w:rPr>
              <w:t xml:space="preserve">NUMERICAL INTEGRATION </w:t>
            </w:r>
          </w:p>
        </w:tc>
      </w:tr>
      <w:tr w:rsidR="00BD56B3" w:rsidRPr="00424A21" w14:paraId="0EC07757" w14:textId="77777777" w:rsidTr="003B7010">
        <w:trPr>
          <w:trHeight w:val="300"/>
        </w:trPr>
        <w:tc>
          <w:tcPr>
            <w:tcW w:w="0" w:type="auto"/>
            <w:shd w:val="clear" w:color="auto" w:fill="auto"/>
            <w:noWrap/>
            <w:vAlign w:val="bottom"/>
          </w:tcPr>
          <w:p w14:paraId="7FCED8AD" w14:textId="77777777" w:rsidR="00BD56B3" w:rsidRPr="009F2607" w:rsidRDefault="00BD56B3" w:rsidP="003B7010">
            <w:pPr>
              <w:jc w:val="right"/>
              <w:rPr>
                <w:color w:val="000000"/>
              </w:rPr>
            </w:pPr>
            <w:r>
              <w:rPr>
                <w:color w:val="000000"/>
              </w:rPr>
              <w:t>12</w:t>
            </w:r>
          </w:p>
        </w:tc>
        <w:tc>
          <w:tcPr>
            <w:tcW w:w="790" w:type="dxa"/>
            <w:shd w:val="clear" w:color="auto" w:fill="auto"/>
            <w:noWrap/>
            <w:vAlign w:val="bottom"/>
          </w:tcPr>
          <w:p w14:paraId="3D5B4EF2" w14:textId="054D6D84" w:rsidR="00BD56B3" w:rsidRPr="009F2607" w:rsidRDefault="00E8059D" w:rsidP="003B7010">
            <w:pPr>
              <w:jc w:val="center"/>
              <w:rPr>
                <w:color w:val="000000"/>
              </w:rPr>
            </w:pPr>
            <w:r>
              <w:rPr>
                <w:color w:val="000000"/>
              </w:rPr>
              <w:t>11/14/18</w:t>
            </w:r>
          </w:p>
        </w:tc>
        <w:tc>
          <w:tcPr>
            <w:tcW w:w="7038" w:type="dxa"/>
            <w:shd w:val="clear" w:color="auto" w:fill="auto"/>
            <w:noWrap/>
            <w:vAlign w:val="bottom"/>
          </w:tcPr>
          <w:p w14:paraId="72F07B8B" w14:textId="77777777" w:rsidR="00BD56B3" w:rsidRPr="009F2607" w:rsidRDefault="00BD56B3" w:rsidP="003B7010">
            <w:pPr>
              <w:rPr>
                <w:bCs/>
                <w:color w:val="000000"/>
              </w:rPr>
            </w:pPr>
            <w:r>
              <w:rPr>
                <w:bCs/>
                <w:color w:val="000000"/>
              </w:rPr>
              <w:t xml:space="preserve">NUMERICAL DIFFERENTIATION (REACTION RATE CONSTANTS) </w:t>
            </w:r>
          </w:p>
        </w:tc>
      </w:tr>
      <w:tr w:rsidR="00BD56B3" w:rsidRPr="00424A21" w14:paraId="3A679B33" w14:textId="77777777" w:rsidTr="003B7010">
        <w:trPr>
          <w:trHeight w:val="300"/>
        </w:trPr>
        <w:tc>
          <w:tcPr>
            <w:tcW w:w="0" w:type="auto"/>
            <w:gridSpan w:val="3"/>
            <w:shd w:val="clear" w:color="auto" w:fill="auto"/>
            <w:noWrap/>
            <w:vAlign w:val="bottom"/>
          </w:tcPr>
          <w:p w14:paraId="08AEF131" w14:textId="3FE3CBEE" w:rsidR="00BD56B3" w:rsidRPr="00076778" w:rsidRDefault="00BD56B3" w:rsidP="003B7010">
            <w:pPr>
              <w:rPr>
                <w:rFonts w:ascii="Verdana" w:hAnsi="Verdana"/>
                <w:b/>
                <w:color w:val="000000"/>
                <w:sz w:val="18"/>
                <w:szCs w:val="18"/>
                <w:shd w:val="clear" w:color="auto" w:fill="FFFFFF"/>
              </w:rPr>
            </w:pPr>
            <w:r w:rsidRPr="009F2607">
              <w:rPr>
                <w:b/>
                <w:bCs/>
                <w:color w:val="000000"/>
              </w:rPr>
              <w:t>PART II</w:t>
            </w:r>
            <w:r>
              <w:rPr>
                <w:b/>
                <w:bCs/>
                <w:color w:val="000000"/>
              </w:rPr>
              <w:t>I</w:t>
            </w:r>
            <w:r w:rsidRPr="009F2607">
              <w:rPr>
                <w:b/>
                <w:bCs/>
                <w:color w:val="000000"/>
              </w:rPr>
              <w:t xml:space="preserve"> </w:t>
            </w:r>
            <w:r>
              <w:rPr>
                <w:b/>
                <w:bCs/>
                <w:color w:val="000000"/>
              </w:rPr>
              <w:t xml:space="preserve">ADVANCED </w:t>
            </w:r>
            <w:r w:rsidR="00024085">
              <w:rPr>
                <w:b/>
                <w:bCs/>
                <w:color w:val="000000"/>
              </w:rPr>
              <w:t xml:space="preserve">COMPUTATIONAL </w:t>
            </w:r>
            <w:r>
              <w:rPr>
                <w:b/>
                <w:bCs/>
                <w:color w:val="000000"/>
              </w:rPr>
              <w:t>MODELING</w:t>
            </w:r>
          </w:p>
        </w:tc>
      </w:tr>
      <w:tr w:rsidR="00BD56B3" w:rsidRPr="00424A21" w14:paraId="540D0121" w14:textId="77777777" w:rsidTr="003B7010">
        <w:trPr>
          <w:trHeight w:val="300"/>
        </w:trPr>
        <w:tc>
          <w:tcPr>
            <w:tcW w:w="0" w:type="auto"/>
            <w:shd w:val="clear" w:color="auto" w:fill="auto"/>
            <w:noWrap/>
            <w:vAlign w:val="bottom"/>
          </w:tcPr>
          <w:p w14:paraId="33B9C86C" w14:textId="77777777" w:rsidR="00BD56B3" w:rsidRPr="009F2607" w:rsidRDefault="00BD56B3" w:rsidP="003B7010">
            <w:pPr>
              <w:jc w:val="right"/>
              <w:rPr>
                <w:color w:val="000000"/>
              </w:rPr>
            </w:pPr>
            <w:r>
              <w:rPr>
                <w:color w:val="000000"/>
              </w:rPr>
              <w:t>13</w:t>
            </w:r>
          </w:p>
        </w:tc>
        <w:tc>
          <w:tcPr>
            <w:tcW w:w="778" w:type="dxa"/>
            <w:shd w:val="clear" w:color="auto" w:fill="auto"/>
            <w:noWrap/>
            <w:vAlign w:val="bottom"/>
          </w:tcPr>
          <w:p w14:paraId="794AA95A" w14:textId="073AC1B3" w:rsidR="00BD56B3" w:rsidRPr="009F2607" w:rsidRDefault="00E8059D" w:rsidP="003B7010">
            <w:pPr>
              <w:jc w:val="center"/>
              <w:rPr>
                <w:color w:val="000000"/>
              </w:rPr>
            </w:pPr>
            <w:r>
              <w:rPr>
                <w:color w:val="000000"/>
              </w:rPr>
              <w:t>11/21/18</w:t>
            </w:r>
          </w:p>
        </w:tc>
        <w:tc>
          <w:tcPr>
            <w:tcW w:w="6901" w:type="dxa"/>
            <w:shd w:val="clear" w:color="auto" w:fill="auto"/>
            <w:noWrap/>
            <w:vAlign w:val="bottom"/>
          </w:tcPr>
          <w:p w14:paraId="404FE4E5" w14:textId="26280793" w:rsidR="00BD56B3" w:rsidRPr="00E8059D" w:rsidRDefault="00E8059D" w:rsidP="003B7010">
            <w:pPr>
              <w:rPr>
                <w:b/>
                <w:bCs/>
                <w:color w:val="000000"/>
              </w:rPr>
            </w:pPr>
            <w:r w:rsidRPr="00E8059D">
              <w:rPr>
                <w:b/>
                <w:bCs/>
                <w:color w:val="000000"/>
              </w:rPr>
              <w:t>FRIDAY CLASSES MEET</w:t>
            </w:r>
          </w:p>
        </w:tc>
      </w:tr>
      <w:tr w:rsidR="00BD56B3" w:rsidRPr="00424A21" w14:paraId="58244A8F" w14:textId="77777777" w:rsidTr="003B7010">
        <w:trPr>
          <w:trHeight w:val="300"/>
        </w:trPr>
        <w:tc>
          <w:tcPr>
            <w:tcW w:w="0" w:type="auto"/>
            <w:shd w:val="clear" w:color="auto" w:fill="auto"/>
            <w:noWrap/>
            <w:vAlign w:val="bottom"/>
          </w:tcPr>
          <w:p w14:paraId="11F123F6" w14:textId="77777777" w:rsidR="00BD56B3" w:rsidRPr="00734FC2" w:rsidRDefault="00BD56B3" w:rsidP="003B7010">
            <w:pPr>
              <w:jc w:val="right"/>
              <w:rPr>
                <w:color w:val="000000"/>
              </w:rPr>
            </w:pPr>
            <w:r>
              <w:rPr>
                <w:color w:val="000000"/>
              </w:rPr>
              <w:t>14</w:t>
            </w:r>
          </w:p>
        </w:tc>
        <w:tc>
          <w:tcPr>
            <w:tcW w:w="778" w:type="dxa"/>
            <w:shd w:val="clear" w:color="auto" w:fill="auto"/>
            <w:noWrap/>
            <w:vAlign w:val="bottom"/>
          </w:tcPr>
          <w:p w14:paraId="6AFD4717" w14:textId="00B3BE52" w:rsidR="00BD56B3" w:rsidRPr="00734FC2" w:rsidRDefault="00E8059D" w:rsidP="003B7010">
            <w:pPr>
              <w:jc w:val="center"/>
              <w:rPr>
                <w:color w:val="000000"/>
              </w:rPr>
            </w:pPr>
            <w:r>
              <w:rPr>
                <w:color w:val="000000"/>
              </w:rPr>
              <w:t>11/28/18</w:t>
            </w:r>
          </w:p>
        </w:tc>
        <w:tc>
          <w:tcPr>
            <w:tcW w:w="6901" w:type="dxa"/>
            <w:shd w:val="clear" w:color="auto" w:fill="auto"/>
            <w:noWrap/>
            <w:vAlign w:val="bottom"/>
          </w:tcPr>
          <w:p w14:paraId="119D3C70" w14:textId="16F68E41" w:rsidR="00BD56B3" w:rsidRPr="006852F7" w:rsidRDefault="00BD56B3" w:rsidP="003B7010">
            <w:pPr>
              <w:rPr>
                <w:bCs/>
                <w:color w:val="000000"/>
              </w:rPr>
            </w:pPr>
            <w:r>
              <w:rPr>
                <w:bCs/>
                <w:color w:val="000000"/>
              </w:rPr>
              <w:t>ORDINARY DIFFERENTIAL EQUATIONS</w:t>
            </w:r>
          </w:p>
        </w:tc>
      </w:tr>
      <w:tr w:rsidR="00BD56B3" w:rsidRPr="00424A21" w14:paraId="0D5721CD" w14:textId="77777777" w:rsidTr="003B7010">
        <w:trPr>
          <w:trHeight w:val="300"/>
        </w:trPr>
        <w:tc>
          <w:tcPr>
            <w:tcW w:w="0" w:type="auto"/>
            <w:shd w:val="clear" w:color="auto" w:fill="auto"/>
            <w:noWrap/>
            <w:vAlign w:val="bottom"/>
            <w:hideMark/>
          </w:tcPr>
          <w:p w14:paraId="034D40CC" w14:textId="77777777" w:rsidR="00BD56B3" w:rsidRPr="00076778" w:rsidRDefault="00BD56B3" w:rsidP="003B7010">
            <w:pPr>
              <w:jc w:val="right"/>
              <w:rPr>
                <w:color w:val="000000"/>
              </w:rPr>
            </w:pPr>
            <w:r>
              <w:rPr>
                <w:color w:val="000000"/>
              </w:rPr>
              <w:t>15</w:t>
            </w:r>
          </w:p>
        </w:tc>
        <w:tc>
          <w:tcPr>
            <w:tcW w:w="778" w:type="dxa"/>
            <w:shd w:val="clear" w:color="auto" w:fill="auto"/>
            <w:noWrap/>
            <w:vAlign w:val="bottom"/>
          </w:tcPr>
          <w:p w14:paraId="45BB745A" w14:textId="70C3CB34" w:rsidR="00BD56B3" w:rsidRPr="009F2607" w:rsidRDefault="00E8059D" w:rsidP="003B7010">
            <w:pPr>
              <w:jc w:val="center"/>
              <w:rPr>
                <w:b/>
                <w:color w:val="000000"/>
              </w:rPr>
            </w:pPr>
            <w:r>
              <w:rPr>
                <w:color w:val="000000"/>
              </w:rPr>
              <w:t>12/05/18</w:t>
            </w:r>
          </w:p>
        </w:tc>
        <w:tc>
          <w:tcPr>
            <w:tcW w:w="6901" w:type="dxa"/>
            <w:shd w:val="clear" w:color="auto" w:fill="auto"/>
            <w:noWrap/>
            <w:vAlign w:val="bottom"/>
          </w:tcPr>
          <w:p w14:paraId="436B7AE9" w14:textId="70A043AC" w:rsidR="00BD56B3" w:rsidRPr="006852F7" w:rsidRDefault="009D6976" w:rsidP="003B7010">
            <w:pPr>
              <w:rPr>
                <w:bCs/>
                <w:color w:val="000000"/>
              </w:rPr>
            </w:pPr>
            <w:r>
              <w:rPr>
                <w:bCs/>
                <w:color w:val="000000"/>
              </w:rPr>
              <w:t>ADVANCED COMPUTATION</w:t>
            </w:r>
            <w:r w:rsidR="00A3271D">
              <w:rPr>
                <w:bCs/>
                <w:color w:val="000000"/>
              </w:rPr>
              <w:t xml:space="preserve"> TOPICS</w:t>
            </w:r>
          </w:p>
        </w:tc>
      </w:tr>
      <w:tr w:rsidR="00BD56B3" w:rsidRPr="00424A21" w14:paraId="24D896A7" w14:textId="77777777" w:rsidTr="003B7010">
        <w:trPr>
          <w:trHeight w:val="300"/>
        </w:trPr>
        <w:tc>
          <w:tcPr>
            <w:tcW w:w="0" w:type="auto"/>
            <w:shd w:val="clear" w:color="auto" w:fill="auto"/>
            <w:noWrap/>
            <w:vAlign w:val="bottom"/>
            <w:hideMark/>
          </w:tcPr>
          <w:p w14:paraId="62B87130" w14:textId="77777777" w:rsidR="00BD56B3" w:rsidRPr="009F2607" w:rsidRDefault="00BD56B3" w:rsidP="003B7010">
            <w:pPr>
              <w:jc w:val="right"/>
              <w:rPr>
                <w:color w:val="000000"/>
              </w:rPr>
            </w:pPr>
            <w:r>
              <w:rPr>
                <w:color w:val="000000"/>
              </w:rPr>
              <w:t>16</w:t>
            </w:r>
          </w:p>
        </w:tc>
        <w:tc>
          <w:tcPr>
            <w:tcW w:w="778" w:type="dxa"/>
            <w:shd w:val="clear" w:color="auto" w:fill="auto"/>
            <w:noWrap/>
            <w:vAlign w:val="bottom"/>
          </w:tcPr>
          <w:p w14:paraId="58DB35B9" w14:textId="78885161" w:rsidR="00BD56B3" w:rsidRPr="009F2607" w:rsidRDefault="00E8059D" w:rsidP="003B7010">
            <w:pPr>
              <w:jc w:val="center"/>
              <w:rPr>
                <w:color w:val="000000"/>
              </w:rPr>
            </w:pPr>
            <w:r>
              <w:rPr>
                <w:color w:val="000000"/>
              </w:rPr>
              <w:t>12/12/18</w:t>
            </w:r>
          </w:p>
        </w:tc>
        <w:tc>
          <w:tcPr>
            <w:tcW w:w="6901" w:type="dxa"/>
            <w:shd w:val="clear" w:color="auto" w:fill="auto"/>
            <w:noWrap/>
            <w:vAlign w:val="bottom"/>
          </w:tcPr>
          <w:p w14:paraId="6CA8DAA3" w14:textId="5A1BF9FB" w:rsidR="00BD56B3" w:rsidRPr="006852F7" w:rsidRDefault="009D6976" w:rsidP="003B7010">
            <w:pPr>
              <w:rPr>
                <w:color w:val="000000"/>
              </w:rPr>
            </w:pPr>
            <w:r>
              <w:rPr>
                <w:bCs/>
                <w:color w:val="000000"/>
              </w:rPr>
              <w:t>ADVANCED COMPUTATION</w:t>
            </w:r>
            <w:r w:rsidR="00A3271D">
              <w:rPr>
                <w:bCs/>
                <w:color w:val="000000"/>
              </w:rPr>
              <w:t xml:space="preserve"> TOPICS</w:t>
            </w:r>
          </w:p>
        </w:tc>
      </w:tr>
      <w:tr w:rsidR="00BD56B3" w:rsidRPr="00424A21" w14:paraId="0748B44A" w14:textId="77777777" w:rsidTr="003B7010">
        <w:trPr>
          <w:trHeight w:val="300"/>
        </w:trPr>
        <w:tc>
          <w:tcPr>
            <w:tcW w:w="0" w:type="auto"/>
            <w:shd w:val="clear" w:color="auto" w:fill="auto"/>
            <w:noWrap/>
            <w:vAlign w:val="bottom"/>
          </w:tcPr>
          <w:p w14:paraId="24184CD3" w14:textId="77777777" w:rsidR="00BD56B3" w:rsidRDefault="00BD56B3" w:rsidP="003B7010">
            <w:pPr>
              <w:jc w:val="right"/>
              <w:rPr>
                <w:color w:val="000000"/>
              </w:rPr>
            </w:pPr>
            <w:r>
              <w:rPr>
                <w:color w:val="000000"/>
              </w:rPr>
              <w:t>17</w:t>
            </w:r>
          </w:p>
        </w:tc>
        <w:tc>
          <w:tcPr>
            <w:tcW w:w="778" w:type="dxa"/>
            <w:shd w:val="clear" w:color="auto" w:fill="auto"/>
            <w:noWrap/>
            <w:vAlign w:val="bottom"/>
          </w:tcPr>
          <w:p w14:paraId="5348116B" w14:textId="77777777" w:rsidR="00BD56B3" w:rsidRDefault="00BD56B3" w:rsidP="003B7010">
            <w:pPr>
              <w:jc w:val="center"/>
              <w:rPr>
                <w:color w:val="000000"/>
              </w:rPr>
            </w:pPr>
            <w:r>
              <w:rPr>
                <w:color w:val="000000"/>
              </w:rPr>
              <w:t>TBA</w:t>
            </w:r>
          </w:p>
        </w:tc>
        <w:tc>
          <w:tcPr>
            <w:tcW w:w="6901" w:type="dxa"/>
            <w:shd w:val="clear" w:color="auto" w:fill="auto"/>
            <w:noWrap/>
            <w:vAlign w:val="bottom"/>
          </w:tcPr>
          <w:p w14:paraId="0ED11CC0" w14:textId="371837F5" w:rsidR="00BD56B3" w:rsidRPr="00A54972" w:rsidRDefault="00BD56B3" w:rsidP="003B7010">
            <w:pPr>
              <w:rPr>
                <w:b/>
                <w:color w:val="000000"/>
                <w:sz w:val="18"/>
                <w:szCs w:val="18"/>
                <w:shd w:val="clear" w:color="auto" w:fill="FFFFFF"/>
              </w:rPr>
            </w:pPr>
            <w:r w:rsidRPr="00A54972">
              <w:rPr>
                <w:b/>
                <w:color w:val="000000"/>
                <w:szCs w:val="18"/>
                <w:shd w:val="clear" w:color="auto" w:fill="FFFFFF"/>
              </w:rPr>
              <w:t>FINAL</w:t>
            </w:r>
            <w:r w:rsidR="00E8059D">
              <w:rPr>
                <w:b/>
                <w:color w:val="000000"/>
                <w:szCs w:val="18"/>
                <w:shd w:val="clear" w:color="auto" w:fill="FFFFFF"/>
              </w:rPr>
              <w:t xml:space="preserve"> </w:t>
            </w:r>
          </w:p>
        </w:tc>
      </w:tr>
    </w:tbl>
    <w:p w14:paraId="0B3939C0" w14:textId="77777777" w:rsidR="00BD56B3" w:rsidRDefault="00BD56B3" w:rsidP="00BD56B3">
      <w:r>
        <w:t>* While topics remain identical, the example and module titles may be subject to change.</w:t>
      </w:r>
    </w:p>
    <w:p w14:paraId="1D3FE384" w14:textId="77777777" w:rsidR="00BD56B3" w:rsidRDefault="00BD56B3" w:rsidP="00BD56B3">
      <w:pPr>
        <w:shd w:val="clear" w:color="auto" w:fill="FFFFFF"/>
        <w:jc w:val="both"/>
        <w:rPr>
          <w:b/>
          <w:bCs/>
          <w:color w:val="000000"/>
          <w:u w:val="single"/>
        </w:rPr>
      </w:pPr>
    </w:p>
    <w:p w14:paraId="2D693D70" w14:textId="375043A5" w:rsidR="00BD56B3" w:rsidRPr="005013FD" w:rsidRDefault="00BD56B3" w:rsidP="00BD56B3">
      <w:pPr>
        <w:shd w:val="clear" w:color="auto" w:fill="FFFFFF"/>
        <w:jc w:val="both"/>
        <w:rPr>
          <w:color w:val="222222"/>
          <w:sz w:val="20"/>
          <w:szCs w:val="20"/>
        </w:rPr>
      </w:pPr>
      <w:r w:rsidRPr="005013FD">
        <w:rPr>
          <w:b/>
          <w:bCs/>
          <w:color w:val="000000"/>
          <w:u w:val="single"/>
        </w:rPr>
        <w:t>Policies and Expectations about Exams/Grades</w:t>
      </w:r>
    </w:p>
    <w:p w14:paraId="3966BE7D" w14:textId="77777777" w:rsidR="00BD56B3" w:rsidRPr="005013FD" w:rsidRDefault="00BD56B3" w:rsidP="00BD56B3">
      <w:pPr>
        <w:numPr>
          <w:ilvl w:val="0"/>
          <w:numId w:val="1"/>
        </w:numPr>
        <w:shd w:val="clear" w:color="auto" w:fill="FFFFFF"/>
        <w:jc w:val="both"/>
        <w:rPr>
          <w:color w:val="222222"/>
          <w:sz w:val="20"/>
          <w:szCs w:val="20"/>
        </w:rPr>
      </w:pPr>
      <w:r w:rsidRPr="005013FD">
        <w:rPr>
          <w:color w:val="222222"/>
        </w:rPr>
        <w:t>The course letter grade will be assigned and rounded automatically by an Excel code (no emotions attached). The assigned letter grade is FINAL without subject to negotiation!</w:t>
      </w:r>
    </w:p>
    <w:p w14:paraId="35A6A238" w14:textId="77777777" w:rsidR="00BD56B3" w:rsidRPr="005013FD" w:rsidRDefault="00BD56B3" w:rsidP="00BD56B3">
      <w:pPr>
        <w:numPr>
          <w:ilvl w:val="0"/>
          <w:numId w:val="1"/>
        </w:numPr>
        <w:shd w:val="clear" w:color="auto" w:fill="FFFFFF"/>
        <w:jc w:val="both"/>
        <w:rPr>
          <w:color w:val="222222"/>
          <w:sz w:val="20"/>
          <w:szCs w:val="20"/>
        </w:rPr>
      </w:pPr>
      <w:r w:rsidRPr="005013FD">
        <w:rPr>
          <w:color w:val="222222"/>
        </w:rPr>
        <w:t>Students have to plan, study and do well in exams/HW if they want to get a good grade in this class. Instructor will NOT change letter grades to accommodate any special circumstances. The student will get the letter grade he/she deserves. </w:t>
      </w:r>
    </w:p>
    <w:p w14:paraId="54AA0BE5" w14:textId="77777777" w:rsidR="00BD56B3" w:rsidRPr="005013FD" w:rsidRDefault="00BD56B3" w:rsidP="00BD56B3">
      <w:pPr>
        <w:numPr>
          <w:ilvl w:val="0"/>
          <w:numId w:val="1"/>
        </w:numPr>
        <w:shd w:val="clear" w:color="auto" w:fill="FFFFFF"/>
        <w:jc w:val="both"/>
        <w:rPr>
          <w:color w:val="222222"/>
          <w:sz w:val="20"/>
          <w:szCs w:val="20"/>
        </w:rPr>
      </w:pPr>
      <w:r w:rsidRPr="005013FD">
        <w:rPr>
          <w:color w:val="222222"/>
        </w:rPr>
        <w:t>Students can </w:t>
      </w:r>
      <w:r w:rsidRPr="005013FD">
        <w:rPr>
          <w:color w:val="222222"/>
          <w:u w:val="single"/>
        </w:rPr>
        <w:t>dispute the exam scores within a week</w:t>
      </w:r>
      <w:r w:rsidRPr="005013FD">
        <w:rPr>
          <w:color w:val="222222"/>
        </w:rPr>
        <w:t> following the announcement of the score. Students cannot dispute their prior exams or HWs after one week or at the end of the semester! After first review of the dispute, if the score is not modified, but the student is unconvinced and asks for an additional review, then he/she assumes the possibility of instructor removing points as well as giving points.</w:t>
      </w:r>
    </w:p>
    <w:p w14:paraId="1A9729F5" w14:textId="77777777" w:rsidR="00BD56B3" w:rsidRPr="005013FD" w:rsidRDefault="00BD56B3" w:rsidP="00BD56B3">
      <w:pPr>
        <w:numPr>
          <w:ilvl w:val="0"/>
          <w:numId w:val="1"/>
        </w:numPr>
        <w:shd w:val="clear" w:color="auto" w:fill="FFFFFF"/>
        <w:jc w:val="both"/>
        <w:rPr>
          <w:color w:val="222222"/>
          <w:szCs w:val="20"/>
        </w:rPr>
      </w:pPr>
      <w:r w:rsidRPr="005013FD">
        <w:rPr>
          <w:color w:val="222222"/>
          <w:szCs w:val="20"/>
        </w:rPr>
        <w:t>Student handwriting must be legible in order to receive points.</w:t>
      </w:r>
    </w:p>
    <w:p w14:paraId="343166B5" w14:textId="77777777" w:rsidR="00BD56B3" w:rsidRPr="005013FD" w:rsidRDefault="00BD56B3" w:rsidP="00BD56B3">
      <w:pPr>
        <w:numPr>
          <w:ilvl w:val="0"/>
          <w:numId w:val="1"/>
        </w:numPr>
        <w:shd w:val="clear" w:color="auto" w:fill="FFFFFF"/>
        <w:jc w:val="both"/>
        <w:rPr>
          <w:color w:val="222222"/>
        </w:rPr>
      </w:pPr>
      <w:r w:rsidRPr="005013FD">
        <w:rPr>
          <w:color w:val="222222"/>
        </w:rPr>
        <w:t>The graded exams must be returned within a week to be saved for the department course assessment initiative.</w:t>
      </w:r>
    </w:p>
    <w:p w14:paraId="663E0B43" w14:textId="77777777" w:rsidR="00BD56B3" w:rsidRPr="005013FD" w:rsidRDefault="00BD56B3" w:rsidP="00BD56B3">
      <w:pPr>
        <w:numPr>
          <w:ilvl w:val="0"/>
          <w:numId w:val="1"/>
        </w:numPr>
        <w:shd w:val="clear" w:color="auto" w:fill="FFFFFF"/>
        <w:jc w:val="both"/>
        <w:rPr>
          <w:color w:val="222222"/>
        </w:rPr>
      </w:pPr>
      <w:r w:rsidRPr="005013FD">
        <w:rPr>
          <w:color w:val="222222"/>
        </w:rPr>
        <w:t xml:space="preserve">Students will get 0 for not showing to quizzes, participation, exams, or any other course activity. If a student misses an exam due to extreme circumstances (such as a medical problem or a death in the family), he/she needs to notify the instructor via email before the beginning of the exam, and bring proof of the circumstance to the Dean of Student’s office.  Only in this case of </w:t>
      </w:r>
      <w:r w:rsidRPr="005013FD">
        <w:rPr>
          <w:color w:val="222222"/>
          <w:u w:val="single"/>
        </w:rPr>
        <w:t>official approval from the Dean of Student’s office</w:t>
      </w:r>
      <w:r w:rsidRPr="005013FD">
        <w:rPr>
          <w:color w:val="222222"/>
        </w:rPr>
        <w:t xml:space="preserve">, may a make-up be given. </w:t>
      </w:r>
    </w:p>
    <w:p w14:paraId="7542FD8D" w14:textId="77777777" w:rsidR="00BD56B3" w:rsidRPr="005013FD" w:rsidRDefault="00BD56B3" w:rsidP="00BD56B3">
      <w:pPr>
        <w:numPr>
          <w:ilvl w:val="0"/>
          <w:numId w:val="1"/>
        </w:numPr>
        <w:shd w:val="clear" w:color="auto" w:fill="FFFFFF"/>
        <w:jc w:val="both"/>
        <w:rPr>
          <w:color w:val="222222"/>
        </w:rPr>
      </w:pPr>
      <w:r w:rsidRPr="005013FD">
        <w:rPr>
          <w:color w:val="222222"/>
        </w:rPr>
        <w:t>Extra credit may be assigned during the semester, at the digression of the instructor.  There will be no make-ups, extra credit, or any additional projects/assignments given beyond the semester’s completion.</w:t>
      </w:r>
    </w:p>
    <w:p w14:paraId="2605FFDD" w14:textId="77777777" w:rsidR="00BD56B3" w:rsidRPr="005013FD" w:rsidRDefault="00BD56B3" w:rsidP="00BD56B3">
      <w:pPr>
        <w:numPr>
          <w:ilvl w:val="0"/>
          <w:numId w:val="1"/>
        </w:numPr>
        <w:shd w:val="clear" w:color="auto" w:fill="FFFFFF"/>
        <w:jc w:val="both"/>
        <w:rPr>
          <w:color w:val="222222"/>
          <w:szCs w:val="20"/>
        </w:rPr>
      </w:pPr>
      <w:r w:rsidRPr="005013FD">
        <w:rPr>
          <w:color w:val="222222"/>
          <w:szCs w:val="20"/>
        </w:rPr>
        <w:t xml:space="preserve">If you need accommodations due to a disability please contact </w:t>
      </w:r>
      <w:proofErr w:type="spellStart"/>
      <w:r w:rsidRPr="005013FD">
        <w:rPr>
          <w:color w:val="222222"/>
          <w:szCs w:val="20"/>
        </w:rPr>
        <w:t>Chantonette</w:t>
      </w:r>
      <w:proofErr w:type="spellEnd"/>
      <w:r w:rsidRPr="005013FD">
        <w:rPr>
          <w:color w:val="222222"/>
          <w:szCs w:val="20"/>
        </w:rPr>
        <w:t xml:space="preserve"> Lyles, Associate Director of Disability Support Services, Fenster Hall Room 260 to discuss your specific needs.  A Letter of Accommodation Eligibility from the Disability Support Services office authorizing your accommodations will be required.</w:t>
      </w:r>
    </w:p>
    <w:p w14:paraId="4F357BA7" w14:textId="77777777" w:rsidR="00BD56B3" w:rsidRPr="005013FD" w:rsidRDefault="00BD56B3" w:rsidP="00BD56B3"/>
    <w:p w14:paraId="51D5A29D" w14:textId="77777777" w:rsidR="00BD56B3" w:rsidRPr="005013FD" w:rsidRDefault="00BD56B3" w:rsidP="00BD56B3">
      <w:r w:rsidRPr="005013FD">
        <w:rPr>
          <w:b/>
        </w:rPr>
        <w:t>Most important:</w:t>
      </w:r>
      <w:r w:rsidRPr="005013FD">
        <w:t xml:space="preserve">  Have lots of fun!</w:t>
      </w:r>
    </w:p>
    <w:p w14:paraId="235AA1DB" w14:textId="77777777" w:rsidR="007948BD" w:rsidRPr="00BD56B3" w:rsidRDefault="007948BD" w:rsidP="00BD56B3"/>
    <w:sectPr w:rsidR="007948BD" w:rsidRPr="00BD5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MR12">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25CA8"/>
    <w:multiLevelType w:val="multilevel"/>
    <w:tmpl w:val="D294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615192"/>
    <w:multiLevelType w:val="hybridMultilevel"/>
    <w:tmpl w:val="A72480FA"/>
    <w:lvl w:ilvl="0" w:tplc="82D231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6FE"/>
    <w:rsid w:val="00024085"/>
    <w:rsid w:val="00027FF3"/>
    <w:rsid w:val="00131250"/>
    <w:rsid w:val="00295D51"/>
    <w:rsid w:val="007948BD"/>
    <w:rsid w:val="007B61D4"/>
    <w:rsid w:val="009D6976"/>
    <w:rsid w:val="00A3271D"/>
    <w:rsid w:val="00A4030C"/>
    <w:rsid w:val="00B3075B"/>
    <w:rsid w:val="00B532BB"/>
    <w:rsid w:val="00BA302C"/>
    <w:rsid w:val="00BD56B3"/>
    <w:rsid w:val="00C314EB"/>
    <w:rsid w:val="00C53307"/>
    <w:rsid w:val="00C95B95"/>
    <w:rsid w:val="00E8059D"/>
    <w:rsid w:val="00F97D56"/>
    <w:rsid w:val="00FF0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C18B"/>
  <w15:chartTrackingRefBased/>
  <w15:docId w15:val="{6C9E6585-8B75-48C3-A1EC-B560B6C8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0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302C"/>
    <w:rPr>
      <w:color w:val="0000FF"/>
      <w:u w:val="single"/>
    </w:rPr>
  </w:style>
  <w:style w:type="paragraph" w:styleId="ListParagraph">
    <w:name w:val="List Paragraph"/>
    <w:basedOn w:val="Normal"/>
    <w:uiPriority w:val="34"/>
    <w:qFormat/>
    <w:rsid w:val="00BA302C"/>
    <w:pPr>
      <w:ind w:left="720"/>
    </w:pPr>
  </w:style>
  <w:style w:type="character" w:styleId="CommentReference">
    <w:name w:val="annotation reference"/>
    <w:basedOn w:val="DefaultParagraphFont"/>
    <w:rsid w:val="00BD56B3"/>
    <w:rPr>
      <w:sz w:val="16"/>
      <w:szCs w:val="16"/>
    </w:rPr>
  </w:style>
  <w:style w:type="paragraph" w:styleId="CommentText">
    <w:name w:val="annotation text"/>
    <w:basedOn w:val="Normal"/>
    <w:link w:val="CommentTextChar"/>
    <w:rsid w:val="00BD56B3"/>
    <w:rPr>
      <w:sz w:val="20"/>
    </w:rPr>
  </w:style>
  <w:style w:type="character" w:customStyle="1" w:styleId="CommentTextChar">
    <w:name w:val="Comment Text Char"/>
    <w:basedOn w:val="DefaultParagraphFont"/>
    <w:link w:val="CommentText"/>
    <w:rsid w:val="00BD56B3"/>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BD56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6B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it.edu/registrar/calendars/2014Fall.php" TargetMode="External"/><Relationship Id="rId3" Type="http://schemas.openxmlformats.org/officeDocument/2006/relationships/settings" Target="settings.xml"/><Relationship Id="rId7" Type="http://schemas.openxmlformats.org/officeDocument/2006/relationships/hyperlink" Target="http://moodle.nj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micaleng.njit.edu/people/rvoronov.php" TargetMode="External"/><Relationship Id="rId11" Type="http://schemas.openxmlformats.org/officeDocument/2006/relationships/theme" Target="theme/theme1.xml"/><Relationship Id="rId5" Type="http://schemas.openxmlformats.org/officeDocument/2006/relationships/hyperlink" Target="mailto:roman.s.voronov@njit.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jit.edu/registrar/exams/finalexam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Manning, Roselyn</cp:lastModifiedBy>
  <cp:revision>2</cp:revision>
  <dcterms:created xsi:type="dcterms:W3CDTF">2018-08-16T16:39:00Z</dcterms:created>
  <dcterms:modified xsi:type="dcterms:W3CDTF">2018-08-16T16:39:00Z</dcterms:modified>
</cp:coreProperties>
</file>