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5D" w:rsidRDefault="0061445D" w:rsidP="007E625D">
      <w:pPr>
        <w:tabs>
          <w:tab w:val="right" w:pos="8640"/>
        </w:tabs>
        <w:jc w:val="both"/>
      </w:pPr>
      <w:bookmarkStart w:id="0" w:name="_GoBack"/>
      <w:bookmarkEnd w:id="0"/>
    </w:p>
    <w:p w:rsidR="0061445D" w:rsidRDefault="0061445D" w:rsidP="007E625D">
      <w:pPr>
        <w:tabs>
          <w:tab w:val="right" w:pos="8640"/>
        </w:tabs>
        <w:jc w:val="both"/>
      </w:pPr>
    </w:p>
    <w:p w:rsidR="007E625D" w:rsidRDefault="00842F10" w:rsidP="007E625D">
      <w:pPr>
        <w:tabs>
          <w:tab w:val="right" w:pos="8640"/>
        </w:tabs>
        <w:jc w:val="both"/>
      </w:pPr>
      <w:r>
        <w:t>Robert R. Lechich</w:t>
      </w:r>
      <w:r w:rsidR="007E625D">
        <w:tab/>
        <w:t>New Jersey Institute of Technology</w:t>
      </w:r>
    </w:p>
    <w:p w:rsidR="006009A7" w:rsidRDefault="006009A7" w:rsidP="007E625D">
      <w:pPr>
        <w:tabs>
          <w:tab w:val="right" w:pos="8640"/>
        </w:tabs>
        <w:jc w:val="both"/>
      </w:pPr>
      <w:r>
        <w:tab/>
      </w:r>
      <w:r w:rsidR="002000EF">
        <w:t>August 10, 2018</w:t>
      </w:r>
    </w:p>
    <w:p w:rsidR="007D2F50" w:rsidRDefault="007D2F50" w:rsidP="004B5FEB">
      <w:pPr>
        <w:tabs>
          <w:tab w:val="left" w:pos="3960"/>
        </w:tabs>
        <w:jc w:val="center"/>
        <w:rPr>
          <w:b/>
          <w:sz w:val="28"/>
          <w:szCs w:val="28"/>
          <w:u w:val="single"/>
        </w:rPr>
      </w:pPr>
    </w:p>
    <w:p w:rsidR="004B5FEB" w:rsidRPr="003D7A68" w:rsidRDefault="004B5FEB" w:rsidP="004B5FEB">
      <w:pPr>
        <w:tabs>
          <w:tab w:val="left" w:pos="3960"/>
        </w:tabs>
        <w:jc w:val="center"/>
        <w:rPr>
          <w:b/>
          <w:sz w:val="28"/>
          <w:szCs w:val="28"/>
          <w:u w:val="single"/>
        </w:rPr>
      </w:pPr>
      <w:r w:rsidRPr="003D7A68">
        <w:rPr>
          <w:b/>
          <w:sz w:val="28"/>
          <w:szCs w:val="28"/>
          <w:u w:val="single"/>
        </w:rPr>
        <w:t>Pharmaceutical Facilities</w:t>
      </w:r>
      <w:r w:rsidR="003D7A68" w:rsidRPr="003D7A68">
        <w:rPr>
          <w:b/>
          <w:sz w:val="28"/>
          <w:szCs w:val="28"/>
          <w:u w:val="single"/>
        </w:rPr>
        <w:t xml:space="preserve"> Design</w:t>
      </w:r>
    </w:p>
    <w:p w:rsidR="004B5FEB" w:rsidRPr="003D7A68" w:rsidRDefault="004B5FEB" w:rsidP="003D7A68">
      <w:pPr>
        <w:jc w:val="center"/>
        <w:rPr>
          <w:b/>
          <w:sz w:val="28"/>
          <w:szCs w:val="28"/>
          <w:u w:val="single"/>
        </w:rPr>
      </w:pPr>
      <w:r w:rsidRPr="003D7A68">
        <w:rPr>
          <w:b/>
          <w:sz w:val="28"/>
          <w:szCs w:val="28"/>
          <w:u w:val="single"/>
        </w:rPr>
        <w:t>PhEn 602</w:t>
      </w:r>
    </w:p>
    <w:p w:rsidR="004B5FEB" w:rsidRPr="003D7A68" w:rsidRDefault="004B5FEB" w:rsidP="004B5FEB">
      <w:pPr>
        <w:tabs>
          <w:tab w:val="left" w:pos="3960"/>
        </w:tabs>
        <w:jc w:val="center"/>
        <w:rPr>
          <w:b/>
          <w:sz w:val="28"/>
          <w:szCs w:val="28"/>
          <w:u w:val="single"/>
        </w:rPr>
      </w:pPr>
    </w:p>
    <w:p w:rsidR="004B5FEB" w:rsidRPr="003D7A68" w:rsidRDefault="004B5FEB" w:rsidP="004B5FEB">
      <w:pPr>
        <w:tabs>
          <w:tab w:val="left" w:pos="3960"/>
        </w:tabs>
        <w:jc w:val="center"/>
        <w:rPr>
          <w:b/>
          <w:sz w:val="28"/>
          <w:szCs w:val="28"/>
          <w:u w:val="single"/>
        </w:rPr>
      </w:pPr>
      <w:r w:rsidRPr="003D7A68">
        <w:rPr>
          <w:b/>
          <w:sz w:val="28"/>
          <w:szCs w:val="28"/>
          <w:u w:val="single"/>
        </w:rPr>
        <w:t>Syllabus</w:t>
      </w:r>
    </w:p>
    <w:p w:rsidR="004B5FEB" w:rsidRDefault="004B5FEB" w:rsidP="004B5FEB">
      <w:pPr>
        <w:tabs>
          <w:tab w:val="left" w:pos="3960"/>
        </w:tabs>
        <w:jc w:val="center"/>
        <w:rPr>
          <w:sz w:val="28"/>
          <w:szCs w:val="28"/>
          <w:u w:val="single"/>
        </w:rPr>
      </w:pPr>
    </w:p>
    <w:p w:rsidR="004B5FEB" w:rsidRPr="003D7A68" w:rsidRDefault="004B5FEB" w:rsidP="004B5FEB">
      <w:pPr>
        <w:tabs>
          <w:tab w:val="left" w:pos="3960"/>
        </w:tabs>
      </w:pPr>
      <w:r w:rsidRPr="00A32CE0">
        <w:rPr>
          <w:b/>
        </w:rPr>
        <w:t>Term:</w:t>
      </w:r>
      <w:r w:rsidR="002000EF">
        <w:t xml:space="preserve"> 2018</w:t>
      </w:r>
      <w:r w:rsidR="00842F10">
        <w:t xml:space="preserve"> </w:t>
      </w:r>
      <w:r w:rsidR="00B22C1A">
        <w:t>Fall</w:t>
      </w:r>
      <w:r w:rsidRPr="003D7A68">
        <w:t xml:space="preserve"> Semester</w:t>
      </w:r>
    </w:p>
    <w:p w:rsidR="007E625D" w:rsidRDefault="007E625D" w:rsidP="004B5FEB">
      <w:pPr>
        <w:tabs>
          <w:tab w:val="left" w:pos="3960"/>
        </w:tabs>
        <w:rPr>
          <w:b/>
        </w:rPr>
      </w:pPr>
    </w:p>
    <w:p w:rsidR="004B5FEB" w:rsidRPr="003D7A68" w:rsidRDefault="004B5FEB" w:rsidP="004B5FEB">
      <w:pPr>
        <w:tabs>
          <w:tab w:val="left" w:pos="3960"/>
        </w:tabs>
      </w:pPr>
      <w:r w:rsidRPr="00A32CE0">
        <w:rPr>
          <w:b/>
        </w:rPr>
        <w:t>NJIT Course Title:</w:t>
      </w:r>
      <w:r w:rsidRPr="003D7A68">
        <w:t xml:space="preserve"> Pharmaceutical Facilities</w:t>
      </w:r>
      <w:r w:rsidR="003D7A68" w:rsidRPr="003D7A68">
        <w:t xml:space="preserve"> Design</w:t>
      </w:r>
    </w:p>
    <w:p w:rsidR="007E625D" w:rsidRDefault="007E625D" w:rsidP="004B5FEB">
      <w:pPr>
        <w:tabs>
          <w:tab w:val="left" w:pos="3960"/>
        </w:tabs>
        <w:rPr>
          <w:b/>
        </w:rPr>
      </w:pPr>
    </w:p>
    <w:p w:rsidR="004B5FEB" w:rsidRPr="003D7A68" w:rsidRDefault="004B5FEB" w:rsidP="004B5FEB">
      <w:pPr>
        <w:tabs>
          <w:tab w:val="left" w:pos="3960"/>
        </w:tabs>
      </w:pPr>
      <w:r w:rsidRPr="00A32CE0">
        <w:rPr>
          <w:b/>
        </w:rPr>
        <w:t>NJIT Course Number:</w:t>
      </w:r>
      <w:r w:rsidRPr="003D7A68">
        <w:t xml:space="preserve"> PhEn 602</w:t>
      </w:r>
    </w:p>
    <w:p w:rsidR="004B5FEB" w:rsidRPr="003D7A68" w:rsidRDefault="004B5FEB" w:rsidP="004B5FEB">
      <w:pPr>
        <w:tabs>
          <w:tab w:val="left" w:pos="3960"/>
        </w:tabs>
      </w:pPr>
    </w:p>
    <w:p w:rsidR="0095444C" w:rsidRPr="003D7A68" w:rsidRDefault="004B5FEB" w:rsidP="006009A7">
      <w:pPr>
        <w:tabs>
          <w:tab w:val="left" w:pos="2700"/>
        </w:tabs>
        <w:rPr>
          <w:rFonts w:eastAsia="Batang" w:cs="Times New Roman"/>
          <w:szCs w:val="20"/>
        </w:rPr>
      </w:pPr>
      <w:r w:rsidRPr="00A32CE0">
        <w:rPr>
          <w:b/>
        </w:rPr>
        <w:t>Cou</w:t>
      </w:r>
      <w:r w:rsidR="00842F10">
        <w:rPr>
          <w:b/>
        </w:rPr>
        <w:t>rse Instructor</w:t>
      </w:r>
      <w:r w:rsidRPr="00A32CE0">
        <w:rPr>
          <w:b/>
        </w:rPr>
        <w:t>:</w:t>
      </w:r>
      <w:r w:rsidRPr="003D7A68">
        <w:t xml:space="preserve"> </w:t>
      </w:r>
      <w:r w:rsidRPr="003D7A68">
        <w:tab/>
      </w:r>
    </w:p>
    <w:p w:rsidR="0032460C" w:rsidRDefault="0032460C" w:rsidP="006009A7">
      <w:pPr>
        <w:tabs>
          <w:tab w:val="left" w:pos="2700"/>
        </w:tabs>
      </w:pPr>
    </w:p>
    <w:p w:rsidR="0023031E" w:rsidRDefault="0032460C" w:rsidP="006009A7">
      <w:pPr>
        <w:tabs>
          <w:tab w:val="left" w:pos="2700"/>
        </w:tabs>
      </w:pPr>
      <w:r>
        <w:t>Robert Lechich</w:t>
      </w:r>
    </w:p>
    <w:p w:rsidR="00DF26C5" w:rsidRDefault="0032460C" w:rsidP="006009A7">
      <w:pPr>
        <w:tabs>
          <w:tab w:val="left" w:pos="2700"/>
        </w:tabs>
        <w:rPr>
          <w:rFonts w:eastAsia="Batang" w:cs="Times New Roman"/>
          <w:szCs w:val="20"/>
        </w:rPr>
      </w:pPr>
      <w:r>
        <w:rPr>
          <w:rFonts w:eastAsia="Batang" w:cs="Times New Roman"/>
          <w:szCs w:val="20"/>
        </w:rPr>
        <w:t xml:space="preserve">Director </w:t>
      </w:r>
      <w:r w:rsidR="003F2EFC">
        <w:rPr>
          <w:rFonts w:eastAsia="Batang" w:cs="Times New Roman"/>
          <w:szCs w:val="20"/>
        </w:rPr>
        <w:t xml:space="preserve">of </w:t>
      </w:r>
      <w:r w:rsidR="00DF26C5">
        <w:rPr>
          <w:rFonts w:eastAsia="Batang" w:cs="Times New Roman"/>
          <w:szCs w:val="20"/>
        </w:rPr>
        <w:t xml:space="preserve">US </w:t>
      </w:r>
      <w:r w:rsidR="003F2EFC">
        <w:rPr>
          <w:rFonts w:eastAsia="Batang" w:cs="Times New Roman"/>
          <w:szCs w:val="20"/>
        </w:rPr>
        <w:t xml:space="preserve">Supply Chain </w:t>
      </w:r>
    </w:p>
    <w:p w:rsidR="0032460C" w:rsidRPr="003D7A68" w:rsidRDefault="0032460C" w:rsidP="006009A7">
      <w:pPr>
        <w:tabs>
          <w:tab w:val="left" w:pos="2700"/>
        </w:tabs>
        <w:rPr>
          <w:rFonts w:eastAsia="Batang" w:cs="Times New Roman"/>
          <w:szCs w:val="20"/>
        </w:rPr>
      </w:pPr>
      <w:r w:rsidRPr="003D7A68">
        <w:rPr>
          <w:rFonts w:eastAsia="Batang" w:cs="Times New Roman"/>
          <w:szCs w:val="20"/>
        </w:rPr>
        <w:t>Pfizer</w:t>
      </w:r>
      <w:r>
        <w:rPr>
          <w:rFonts w:eastAsia="Batang" w:cs="Times New Roman"/>
          <w:szCs w:val="20"/>
        </w:rPr>
        <w:t xml:space="preserve"> Inc.</w:t>
      </w:r>
    </w:p>
    <w:p w:rsidR="0032460C" w:rsidRDefault="0032460C" w:rsidP="006009A7">
      <w:pPr>
        <w:tabs>
          <w:tab w:val="left" w:pos="2700"/>
        </w:tabs>
        <w:rPr>
          <w:rFonts w:eastAsia="Batang" w:cs="Times New Roman"/>
          <w:szCs w:val="20"/>
        </w:rPr>
      </w:pPr>
      <w:r>
        <w:rPr>
          <w:color w:val="222222"/>
        </w:rPr>
        <w:t>100 U.S. Route 206 Peapack, NJ 07977</w:t>
      </w:r>
    </w:p>
    <w:p w:rsidR="0032460C" w:rsidRPr="003D7A68" w:rsidRDefault="0032460C" w:rsidP="006009A7">
      <w:pPr>
        <w:tabs>
          <w:tab w:val="left" w:pos="2700"/>
        </w:tabs>
        <w:rPr>
          <w:rFonts w:eastAsia="Batang" w:cs="Times New Roman"/>
          <w:szCs w:val="20"/>
        </w:rPr>
      </w:pPr>
      <w:r>
        <w:rPr>
          <w:rFonts w:eastAsia="Batang" w:cs="Times New Roman"/>
          <w:szCs w:val="20"/>
        </w:rPr>
        <w:t>Telephone: (201) 341-6229</w:t>
      </w:r>
    </w:p>
    <w:p w:rsidR="0032460C" w:rsidRPr="003D7A68" w:rsidRDefault="0032460C" w:rsidP="006009A7">
      <w:pPr>
        <w:tabs>
          <w:tab w:val="left" w:pos="2700"/>
        </w:tabs>
        <w:rPr>
          <w:rFonts w:eastAsia="Batang" w:cs="Times New Roman"/>
          <w:szCs w:val="20"/>
        </w:rPr>
      </w:pPr>
      <w:r>
        <w:rPr>
          <w:rFonts w:eastAsia="Batang" w:cs="Times New Roman"/>
          <w:szCs w:val="20"/>
        </w:rPr>
        <w:t>Email Address: robert.lechich@pfizer.com</w:t>
      </w:r>
    </w:p>
    <w:p w:rsidR="0095444C" w:rsidRPr="003D7A68" w:rsidRDefault="0095444C" w:rsidP="003D7A68">
      <w:pPr>
        <w:tabs>
          <w:tab w:val="left" w:pos="2160"/>
          <w:tab w:val="left" w:pos="3960"/>
          <w:tab w:val="left" w:pos="4680"/>
        </w:tabs>
        <w:ind w:left="2160"/>
      </w:pPr>
    </w:p>
    <w:p w:rsidR="0095444C" w:rsidRPr="003D7A68" w:rsidRDefault="0095444C" w:rsidP="004B5FEB">
      <w:pPr>
        <w:tabs>
          <w:tab w:val="left" w:pos="2160"/>
          <w:tab w:val="left" w:pos="3960"/>
          <w:tab w:val="left" w:pos="4680"/>
        </w:tabs>
      </w:pPr>
      <w:r w:rsidRPr="003D7A68">
        <w:t>Students are strongly encou</w:t>
      </w:r>
      <w:r w:rsidR="00F82350">
        <w:t>raged to contact the instructor</w:t>
      </w:r>
      <w:r w:rsidRPr="003D7A68">
        <w:t xml:space="preserve"> </w:t>
      </w:r>
      <w:r w:rsidR="003D7A68">
        <w:t xml:space="preserve">via e-mail </w:t>
      </w:r>
      <w:r w:rsidRPr="003D7A68">
        <w:t xml:space="preserve">to arrange for a meeting. </w:t>
      </w:r>
      <w:r w:rsidR="00F82350">
        <w:t xml:space="preserve">Please note </w:t>
      </w:r>
      <w:r w:rsidR="00351072">
        <w:t xml:space="preserve">use the email above not the NJIT email for quickest response. </w:t>
      </w:r>
      <w:r w:rsidRPr="003D7A68">
        <w:t xml:space="preserve"> </w:t>
      </w:r>
    </w:p>
    <w:p w:rsidR="0095444C" w:rsidRPr="003D7A68" w:rsidRDefault="00C84948" w:rsidP="00EB70A7">
      <w:pPr>
        <w:tabs>
          <w:tab w:val="left" w:pos="2160"/>
          <w:tab w:val="left" w:pos="3840"/>
          <w:tab w:val="left" w:pos="3960"/>
          <w:tab w:val="left" w:pos="4680"/>
        </w:tabs>
      </w:pPr>
      <w:r w:rsidRPr="00DC1400">
        <w:rPr>
          <w:i/>
          <w:color w:val="000000"/>
          <w:lang w:val="it-IT"/>
        </w:rPr>
        <w:tab/>
      </w:r>
      <w:r w:rsidRPr="00DC1400">
        <w:rPr>
          <w:i/>
          <w:color w:val="000000"/>
          <w:lang w:val="it-IT"/>
        </w:rPr>
        <w:tab/>
      </w:r>
      <w:r w:rsidR="00EB70A7">
        <w:rPr>
          <w:i/>
          <w:color w:val="000000"/>
          <w:lang w:val="it-IT"/>
        </w:rPr>
        <w:tab/>
      </w:r>
    </w:p>
    <w:p w:rsidR="0095444C" w:rsidRPr="003D7A68" w:rsidRDefault="0095444C" w:rsidP="004B5FEB">
      <w:pPr>
        <w:tabs>
          <w:tab w:val="left" w:pos="2160"/>
          <w:tab w:val="left" w:pos="3960"/>
          <w:tab w:val="left" w:pos="4680"/>
        </w:tabs>
      </w:pPr>
      <w:r w:rsidRPr="00A32CE0">
        <w:rPr>
          <w:b/>
        </w:rPr>
        <w:t>Course Day and Time:</w:t>
      </w:r>
      <w:r w:rsidR="00842F10">
        <w:t xml:space="preserve"> </w:t>
      </w:r>
      <w:r w:rsidR="00B02732">
        <w:t xml:space="preserve">Friday </w:t>
      </w:r>
      <w:r w:rsidR="00846EAF">
        <w:t>6-9 pm</w:t>
      </w:r>
    </w:p>
    <w:p w:rsidR="0095444C" w:rsidRPr="003D7A68" w:rsidRDefault="0095444C" w:rsidP="004B5FEB">
      <w:pPr>
        <w:tabs>
          <w:tab w:val="left" w:pos="2160"/>
          <w:tab w:val="left" w:pos="3960"/>
          <w:tab w:val="left" w:pos="4680"/>
        </w:tabs>
      </w:pPr>
    </w:p>
    <w:p w:rsidR="00F96F80" w:rsidRDefault="0095444C" w:rsidP="004B5FEB">
      <w:pPr>
        <w:tabs>
          <w:tab w:val="left" w:pos="2160"/>
          <w:tab w:val="left" w:pos="3960"/>
          <w:tab w:val="left" w:pos="4680"/>
        </w:tabs>
        <w:rPr>
          <w:color w:val="000000"/>
          <w:sz w:val="22"/>
          <w:szCs w:val="22"/>
        </w:rPr>
      </w:pPr>
      <w:r w:rsidRPr="00A32CE0">
        <w:rPr>
          <w:b/>
        </w:rPr>
        <w:t>Classroom:</w:t>
      </w:r>
      <w:r w:rsidRPr="003D7A68">
        <w:t xml:space="preserve"> </w:t>
      </w:r>
      <w:r w:rsidR="0023031E">
        <w:t xml:space="preserve"> </w:t>
      </w:r>
      <w:r w:rsidR="002000EF">
        <w:rPr>
          <w:color w:val="000000"/>
          <w:sz w:val="22"/>
          <w:szCs w:val="22"/>
        </w:rPr>
        <w:t>TBD</w:t>
      </w:r>
    </w:p>
    <w:p w:rsidR="007D2F50" w:rsidRPr="003D7A68" w:rsidRDefault="007D2F50" w:rsidP="004B5FEB">
      <w:pPr>
        <w:tabs>
          <w:tab w:val="left" w:pos="2160"/>
          <w:tab w:val="left" w:pos="3960"/>
          <w:tab w:val="left" w:pos="4680"/>
        </w:tabs>
      </w:pPr>
    </w:p>
    <w:p w:rsidR="0095444C" w:rsidRPr="00A32CE0" w:rsidRDefault="0095444C" w:rsidP="004B5FEB">
      <w:pPr>
        <w:tabs>
          <w:tab w:val="left" w:pos="2160"/>
          <w:tab w:val="left" w:pos="3960"/>
          <w:tab w:val="left" w:pos="4680"/>
        </w:tabs>
        <w:rPr>
          <w:b/>
        </w:rPr>
      </w:pPr>
      <w:r w:rsidRPr="00A32CE0">
        <w:rPr>
          <w:b/>
        </w:rPr>
        <w:t>Course Notes, Textbooks, and Other Reference Materials</w:t>
      </w:r>
    </w:p>
    <w:p w:rsidR="0095444C" w:rsidRPr="003D7A68" w:rsidRDefault="00351072" w:rsidP="007E625D">
      <w:pPr>
        <w:numPr>
          <w:ilvl w:val="0"/>
          <w:numId w:val="1"/>
        </w:numPr>
        <w:tabs>
          <w:tab w:val="clear" w:pos="720"/>
          <w:tab w:val="num" w:pos="360"/>
          <w:tab w:val="left" w:pos="2160"/>
          <w:tab w:val="left" w:pos="3960"/>
          <w:tab w:val="left" w:pos="4680"/>
        </w:tabs>
        <w:ind w:left="360"/>
        <w:rPr>
          <w:b/>
        </w:rPr>
      </w:pPr>
      <w:r>
        <w:rPr>
          <w:b/>
          <w:u w:val="single"/>
        </w:rPr>
        <w:t>Class Slides/Notes</w:t>
      </w:r>
      <w:r w:rsidR="0095444C" w:rsidRPr="003D7A68">
        <w:rPr>
          <w:b/>
        </w:rPr>
        <w:t xml:space="preserve">: </w:t>
      </w:r>
      <w:r w:rsidR="0095444C" w:rsidRPr="003D7A68">
        <w:t xml:space="preserve">The </w:t>
      </w:r>
      <w:r>
        <w:t>slides and n</w:t>
      </w:r>
      <w:r w:rsidR="0095444C" w:rsidRPr="003D7A68">
        <w:t xml:space="preserve">otes </w:t>
      </w:r>
      <w:r>
        <w:t xml:space="preserve">published in the class Moodle area </w:t>
      </w:r>
      <w:r w:rsidR="0095444C" w:rsidRPr="003D7A68">
        <w:t xml:space="preserve">are duplications of the overheads used in class. </w:t>
      </w:r>
    </w:p>
    <w:p w:rsidR="0095444C" w:rsidRPr="003D7A68" w:rsidRDefault="0095444C" w:rsidP="007E625D">
      <w:pPr>
        <w:numPr>
          <w:ilvl w:val="0"/>
          <w:numId w:val="1"/>
        </w:numPr>
        <w:tabs>
          <w:tab w:val="clear" w:pos="720"/>
          <w:tab w:val="num" w:pos="360"/>
          <w:tab w:val="left" w:pos="2160"/>
          <w:tab w:val="left" w:pos="3960"/>
          <w:tab w:val="left" w:pos="4680"/>
        </w:tabs>
        <w:ind w:left="360"/>
        <w:rPr>
          <w:b/>
          <w:u w:val="single"/>
        </w:rPr>
      </w:pPr>
      <w:r w:rsidRPr="003D7A68">
        <w:rPr>
          <w:b/>
          <w:u w:val="single"/>
        </w:rPr>
        <w:t xml:space="preserve">Textbook: </w:t>
      </w:r>
      <w:r w:rsidR="00942805" w:rsidRPr="003D7A68">
        <w:t>The following books are required as Textbooks:</w:t>
      </w:r>
    </w:p>
    <w:p w:rsidR="00BB537D" w:rsidRPr="003D7A68" w:rsidRDefault="00BB537D" w:rsidP="00BB537D">
      <w:pPr>
        <w:numPr>
          <w:ilvl w:val="1"/>
          <w:numId w:val="1"/>
        </w:numPr>
        <w:tabs>
          <w:tab w:val="clear" w:pos="1440"/>
          <w:tab w:val="num" w:pos="1080"/>
          <w:tab w:val="left" w:pos="2160"/>
          <w:tab w:val="left" w:pos="3960"/>
          <w:tab w:val="left" w:pos="4680"/>
        </w:tabs>
        <w:ind w:left="1080"/>
        <w:rPr>
          <w:b/>
          <w:u w:val="single"/>
        </w:rPr>
      </w:pPr>
      <w:r w:rsidRPr="003D7A68">
        <w:t xml:space="preserve">“Good Design Practices for GMP Pharmaceutical Facilities”, </w:t>
      </w:r>
      <w:r w:rsidR="00BC6921" w:rsidRPr="003D7A68">
        <w:t xml:space="preserve">Terry Jacobs </w:t>
      </w:r>
      <w:r w:rsidR="00BC6921">
        <w:t xml:space="preserve"> and Andrew Signore</w:t>
      </w:r>
      <w:r w:rsidRPr="003D7A68">
        <w:t xml:space="preserve">, </w:t>
      </w:r>
      <w:r w:rsidR="00BC6921">
        <w:t xml:space="preserve"> 2</w:t>
      </w:r>
      <w:r w:rsidR="00BC6921" w:rsidRPr="00BC6921">
        <w:rPr>
          <w:vertAlign w:val="superscript"/>
        </w:rPr>
        <w:t>nd</w:t>
      </w:r>
      <w:r w:rsidR="00BC6921">
        <w:t xml:space="preserve"> Edition, CRC Press </w:t>
      </w:r>
      <w:r w:rsidRPr="003D7A68">
        <w:t>Taylor and Francis</w:t>
      </w:r>
      <w:r w:rsidR="00777810">
        <w:t xml:space="preserve"> (available in hardback and online)</w:t>
      </w:r>
    </w:p>
    <w:p w:rsidR="00942805" w:rsidRPr="0047022C" w:rsidRDefault="00942805" w:rsidP="007E625D">
      <w:pPr>
        <w:numPr>
          <w:ilvl w:val="1"/>
          <w:numId w:val="1"/>
        </w:numPr>
        <w:tabs>
          <w:tab w:val="clear" w:pos="1440"/>
          <w:tab w:val="num" w:pos="1080"/>
          <w:tab w:val="left" w:pos="2160"/>
          <w:tab w:val="left" w:pos="3960"/>
          <w:tab w:val="left" w:pos="4680"/>
        </w:tabs>
        <w:ind w:left="1080"/>
        <w:rPr>
          <w:b/>
          <w:u w:val="single"/>
        </w:rPr>
      </w:pPr>
      <w:r w:rsidRPr="003D7A68">
        <w:t>ISPE, Baseline Pharmaceutical Engineering Guides for New and Renovated Facilities, Volume 3, Sterile Manufactu</w:t>
      </w:r>
      <w:r w:rsidR="00EB70A7">
        <w:t>ring Facilities, 2011</w:t>
      </w:r>
    </w:p>
    <w:p w:rsidR="0047022C" w:rsidRDefault="0047022C" w:rsidP="0047022C">
      <w:pPr>
        <w:tabs>
          <w:tab w:val="left" w:pos="2160"/>
          <w:tab w:val="left" w:pos="3960"/>
          <w:tab w:val="left" w:pos="4680"/>
        </w:tabs>
      </w:pPr>
    </w:p>
    <w:p w:rsidR="0047022C" w:rsidRDefault="0047022C" w:rsidP="0047022C">
      <w:pPr>
        <w:tabs>
          <w:tab w:val="left" w:pos="2160"/>
          <w:tab w:val="left" w:pos="3960"/>
          <w:tab w:val="left" w:pos="4680"/>
        </w:tabs>
      </w:pPr>
    </w:p>
    <w:p w:rsidR="0047022C" w:rsidRPr="003D7A68" w:rsidRDefault="0047022C" w:rsidP="0047022C">
      <w:pPr>
        <w:tabs>
          <w:tab w:val="left" w:pos="2160"/>
          <w:tab w:val="left" w:pos="3960"/>
          <w:tab w:val="left" w:pos="4680"/>
        </w:tabs>
        <w:rPr>
          <w:b/>
          <w:u w:val="single"/>
        </w:rPr>
      </w:pPr>
    </w:p>
    <w:p w:rsidR="001B57B1" w:rsidRPr="003D7A68" w:rsidRDefault="001B57B1" w:rsidP="007E625D">
      <w:pPr>
        <w:numPr>
          <w:ilvl w:val="0"/>
          <w:numId w:val="1"/>
        </w:numPr>
        <w:tabs>
          <w:tab w:val="clear" w:pos="720"/>
          <w:tab w:val="num" w:pos="360"/>
          <w:tab w:val="left" w:pos="2160"/>
          <w:tab w:val="left" w:pos="3960"/>
          <w:tab w:val="left" w:pos="4680"/>
        </w:tabs>
        <w:ind w:left="360"/>
        <w:rPr>
          <w:b/>
          <w:u w:val="single"/>
        </w:rPr>
      </w:pPr>
      <w:r w:rsidRPr="003D7A68">
        <w:rPr>
          <w:b/>
          <w:u w:val="single"/>
        </w:rPr>
        <w:lastRenderedPageBreak/>
        <w:t xml:space="preserve">References: </w:t>
      </w:r>
      <w:r w:rsidRPr="003D7A68">
        <w:t>The following books are suggested references</w:t>
      </w:r>
      <w:r w:rsidR="002C3B49" w:rsidRPr="003D7A68">
        <w:t xml:space="preserve"> (not required)</w:t>
      </w:r>
      <w:r w:rsidRPr="003D7A68">
        <w:t>:</w:t>
      </w:r>
    </w:p>
    <w:p w:rsidR="001B57B1" w:rsidRPr="003D7A68" w:rsidRDefault="001B57B1" w:rsidP="007E625D">
      <w:pPr>
        <w:numPr>
          <w:ilvl w:val="1"/>
          <w:numId w:val="1"/>
        </w:numPr>
        <w:tabs>
          <w:tab w:val="clear" w:pos="1440"/>
          <w:tab w:val="num" w:pos="1080"/>
          <w:tab w:val="left" w:pos="2160"/>
          <w:tab w:val="left" w:pos="3960"/>
          <w:tab w:val="left" w:pos="4680"/>
        </w:tabs>
        <w:ind w:left="1080"/>
        <w:rPr>
          <w:b/>
          <w:u w:val="single"/>
        </w:rPr>
      </w:pPr>
      <w:r w:rsidRPr="003D7A68">
        <w:t>“Sterile Product Facility Design and Project Management”, 2</w:t>
      </w:r>
      <w:r w:rsidRPr="003D7A68">
        <w:rPr>
          <w:vertAlign w:val="superscript"/>
        </w:rPr>
        <w:t>nd</w:t>
      </w:r>
      <w:r w:rsidRPr="003D7A68">
        <w:t xml:space="preserve"> Edition, Jeffrey N. Odum, CRC Press.</w:t>
      </w:r>
    </w:p>
    <w:p w:rsidR="00BB537D" w:rsidRPr="00D05BA4" w:rsidRDefault="00BB537D" w:rsidP="00BB537D">
      <w:pPr>
        <w:numPr>
          <w:ilvl w:val="1"/>
          <w:numId w:val="1"/>
        </w:numPr>
        <w:tabs>
          <w:tab w:val="clear" w:pos="1440"/>
          <w:tab w:val="num" w:pos="1080"/>
          <w:tab w:val="left" w:pos="2160"/>
          <w:tab w:val="left" w:pos="3960"/>
          <w:tab w:val="left" w:pos="4680"/>
        </w:tabs>
        <w:ind w:left="1080"/>
        <w:rPr>
          <w:b/>
        </w:rPr>
      </w:pPr>
      <w:r w:rsidRPr="00D05BA4">
        <w:t>Cole, G., Pharmaceutical Production Facilities: Design and Applications, Informa Healthcare; 2</w:t>
      </w:r>
      <w:r w:rsidRPr="00D05BA4">
        <w:rPr>
          <w:vertAlign w:val="superscript"/>
        </w:rPr>
        <w:t>nd</w:t>
      </w:r>
      <w:r w:rsidRPr="00D05BA4">
        <w:t xml:space="preserve"> edition, 1998 </w:t>
      </w:r>
    </w:p>
    <w:p w:rsidR="001B57B1" w:rsidRPr="003D7A68" w:rsidRDefault="00BB537D" w:rsidP="007E625D">
      <w:pPr>
        <w:numPr>
          <w:ilvl w:val="1"/>
          <w:numId w:val="1"/>
        </w:numPr>
        <w:tabs>
          <w:tab w:val="clear" w:pos="1440"/>
          <w:tab w:val="num" w:pos="1080"/>
          <w:tab w:val="left" w:pos="2160"/>
          <w:tab w:val="left" w:pos="3960"/>
          <w:tab w:val="left" w:pos="4680"/>
        </w:tabs>
        <w:ind w:left="1080"/>
        <w:rPr>
          <w:b/>
          <w:u w:val="single"/>
        </w:rPr>
      </w:pPr>
      <w:r w:rsidRPr="003D7A68">
        <w:t xml:space="preserve"> </w:t>
      </w:r>
      <w:r w:rsidR="001B57B1" w:rsidRPr="003D7A68">
        <w:t>“Aseptic Pharmaceutical Manufacturing, Applications for the 1990’s”, Groves and Murty, Interpharm Press</w:t>
      </w:r>
    </w:p>
    <w:p w:rsidR="001B57B1" w:rsidRPr="003D7A68" w:rsidRDefault="001B57B1" w:rsidP="007E625D">
      <w:pPr>
        <w:numPr>
          <w:ilvl w:val="1"/>
          <w:numId w:val="1"/>
        </w:numPr>
        <w:tabs>
          <w:tab w:val="clear" w:pos="1440"/>
          <w:tab w:val="num" w:pos="1080"/>
          <w:tab w:val="left" w:pos="2160"/>
          <w:tab w:val="left" w:pos="3960"/>
          <w:tab w:val="left" w:pos="4680"/>
        </w:tabs>
        <w:ind w:left="1080"/>
        <w:rPr>
          <w:b/>
          <w:u w:val="single"/>
        </w:rPr>
      </w:pPr>
      <w:r w:rsidRPr="003D7A68">
        <w:t>“Validation of Pharmaceutical Processes”, Carlton and Agalloco, Marcel Dekker, Inc.</w:t>
      </w:r>
    </w:p>
    <w:p w:rsidR="001B57B1" w:rsidRPr="003D7A68" w:rsidRDefault="001B57B1" w:rsidP="007E625D">
      <w:pPr>
        <w:numPr>
          <w:ilvl w:val="1"/>
          <w:numId w:val="1"/>
        </w:numPr>
        <w:tabs>
          <w:tab w:val="clear" w:pos="1440"/>
          <w:tab w:val="num" w:pos="1080"/>
          <w:tab w:val="left" w:pos="2160"/>
          <w:tab w:val="left" w:pos="3960"/>
          <w:tab w:val="left" w:pos="4680"/>
        </w:tabs>
        <w:ind w:left="1080"/>
        <w:rPr>
          <w:b/>
          <w:u w:val="single"/>
        </w:rPr>
      </w:pPr>
      <w:r w:rsidRPr="003D7A68">
        <w:t>“Cleanroom Technology, Fundamentals of Design, Testing and Operation”, Whyte, John Wiley.</w:t>
      </w:r>
    </w:p>
    <w:p w:rsidR="001B57B1" w:rsidRPr="003D7A68" w:rsidRDefault="001B57B1" w:rsidP="007E625D">
      <w:pPr>
        <w:numPr>
          <w:ilvl w:val="1"/>
          <w:numId w:val="1"/>
        </w:numPr>
        <w:tabs>
          <w:tab w:val="clear" w:pos="1440"/>
          <w:tab w:val="num" w:pos="1080"/>
          <w:tab w:val="left" w:pos="2160"/>
          <w:tab w:val="left" w:pos="3960"/>
          <w:tab w:val="left" w:pos="4680"/>
        </w:tabs>
        <w:ind w:left="1080"/>
        <w:rPr>
          <w:b/>
          <w:u w:val="single"/>
        </w:rPr>
      </w:pPr>
      <w:r w:rsidRPr="003D7A68">
        <w:t>“Cleanroom Microbiology for the non-Microbiologist</w:t>
      </w:r>
      <w:r w:rsidR="00F640DF">
        <w:t>”, Carlberg, CRC</w:t>
      </w:r>
      <w:r w:rsidR="002C3B49" w:rsidRPr="003D7A68">
        <w:t xml:space="preserve"> Press.</w:t>
      </w:r>
    </w:p>
    <w:p w:rsidR="002C3B49" w:rsidRPr="003D7A68" w:rsidRDefault="002C3B49" w:rsidP="007E625D">
      <w:pPr>
        <w:numPr>
          <w:ilvl w:val="1"/>
          <w:numId w:val="1"/>
        </w:numPr>
        <w:tabs>
          <w:tab w:val="clear" w:pos="1440"/>
          <w:tab w:val="num" w:pos="1080"/>
          <w:tab w:val="left" w:pos="2160"/>
          <w:tab w:val="left" w:pos="3960"/>
          <w:tab w:val="left" w:pos="4680"/>
        </w:tabs>
        <w:ind w:left="1080"/>
        <w:rPr>
          <w:b/>
          <w:u w:val="single"/>
        </w:rPr>
      </w:pPr>
      <w:r w:rsidRPr="003D7A68">
        <w:t>ISPE, Baseline Pharmaceutical Engineering Guides for New and Renovated Facilities, Volume 4 “Water and Steam Systems”.</w:t>
      </w:r>
    </w:p>
    <w:p w:rsidR="002C3B49" w:rsidRPr="003D7A68" w:rsidRDefault="002C3B49" w:rsidP="007E625D">
      <w:pPr>
        <w:numPr>
          <w:ilvl w:val="1"/>
          <w:numId w:val="1"/>
        </w:numPr>
        <w:tabs>
          <w:tab w:val="clear" w:pos="1440"/>
          <w:tab w:val="num" w:pos="1080"/>
          <w:tab w:val="left" w:pos="2160"/>
          <w:tab w:val="left" w:pos="3960"/>
          <w:tab w:val="left" w:pos="4680"/>
        </w:tabs>
        <w:ind w:left="1080"/>
        <w:rPr>
          <w:b/>
          <w:u w:val="single"/>
        </w:rPr>
      </w:pPr>
      <w:r w:rsidRPr="003D7A68">
        <w:t>ISPE, Baseline Pharmaceutical Engineering Guides for New and Renovated Facilities, Volume 5 “Commissioning and Qualification”.</w:t>
      </w:r>
    </w:p>
    <w:p w:rsidR="002C3B49" w:rsidRPr="003D7A68" w:rsidRDefault="002C3B49" w:rsidP="007E625D">
      <w:pPr>
        <w:tabs>
          <w:tab w:val="left" w:pos="2160"/>
          <w:tab w:val="left" w:pos="3960"/>
          <w:tab w:val="left" w:pos="4680"/>
        </w:tabs>
        <w:rPr>
          <w:b/>
          <w:u w:val="single"/>
        </w:rPr>
      </w:pPr>
    </w:p>
    <w:p w:rsidR="001B57B1" w:rsidRPr="003D7A68" w:rsidRDefault="002C3B49" w:rsidP="001B57B1">
      <w:pPr>
        <w:tabs>
          <w:tab w:val="left" w:pos="2160"/>
          <w:tab w:val="left" w:pos="3960"/>
          <w:tab w:val="left" w:pos="4680"/>
        </w:tabs>
        <w:rPr>
          <w:b/>
        </w:rPr>
      </w:pPr>
      <w:r w:rsidRPr="003D7A68">
        <w:rPr>
          <w:b/>
        </w:rPr>
        <w:t xml:space="preserve">Availability of Course </w:t>
      </w:r>
      <w:r w:rsidR="00351072">
        <w:rPr>
          <w:b/>
        </w:rPr>
        <w:t>Slides/</w:t>
      </w:r>
      <w:r w:rsidRPr="003D7A68">
        <w:rPr>
          <w:b/>
        </w:rPr>
        <w:t>Notes, Homework Assignments, Textbook and References:</w:t>
      </w:r>
    </w:p>
    <w:p w:rsidR="002C3B49" w:rsidRPr="003D7A68" w:rsidRDefault="002C3B49" w:rsidP="007E625D">
      <w:pPr>
        <w:numPr>
          <w:ilvl w:val="0"/>
          <w:numId w:val="2"/>
        </w:numPr>
        <w:tabs>
          <w:tab w:val="clear" w:pos="720"/>
          <w:tab w:val="num" w:pos="360"/>
          <w:tab w:val="left" w:pos="2160"/>
          <w:tab w:val="left" w:pos="3960"/>
          <w:tab w:val="left" w:pos="4680"/>
        </w:tabs>
        <w:ind w:left="360"/>
      </w:pPr>
      <w:r w:rsidRPr="003D7A68">
        <w:t xml:space="preserve">The </w:t>
      </w:r>
      <w:r w:rsidRPr="003D7A68">
        <w:rPr>
          <w:i/>
        </w:rPr>
        <w:t xml:space="preserve">Course </w:t>
      </w:r>
      <w:r w:rsidR="00351072">
        <w:rPr>
          <w:i/>
        </w:rPr>
        <w:t>Slides/</w:t>
      </w:r>
      <w:r w:rsidRPr="003D7A68">
        <w:rPr>
          <w:i/>
        </w:rPr>
        <w:t xml:space="preserve">Notes </w:t>
      </w:r>
      <w:r w:rsidRPr="003D7A68">
        <w:t xml:space="preserve">will be posted </w:t>
      </w:r>
      <w:r w:rsidR="00351072">
        <w:t>as</w:t>
      </w:r>
      <w:r w:rsidRPr="003D7A68">
        <w:t xml:space="preserve"> </w:t>
      </w:r>
      <w:r w:rsidR="00DF26C5">
        <w:t xml:space="preserve">PPT or </w:t>
      </w:r>
      <w:r w:rsidRPr="003D7A68">
        <w:t xml:space="preserve">PDF </w:t>
      </w:r>
      <w:r w:rsidR="00355CDB" w:rsidRPr="003D7A68">
        <w:t>files (</w:t>
      </w:r>
      <w:r w:rsidRPr="003D7A68">
        <w:t xml:space="preserve">i.e., you will need Adobe Acrobat to read and print them). The </w:t>
      </w:r>
      <w:r w:rsidRPr="003D7A68">
        <w:rPr>
          <w:i/>
        </w:rPr>
        <w:t>Course Notes</w:t>
      </w:r>
      <w:r w:rsidRPr="003D7A68">
        <w:t xml:space="preserve"> can be downloaded from the NJIT website using Moodle. Students can </w:t>
      </w:r>
      <w:r w:rsidRPr="003D7A68">
        <w:rPr>
          <w:b/>
          <w:u w:val="single"/>
        </w:rPr>
        <w:t xml:space="preserve">either </w:t>
      </w:r>
      <w:r w:rsidRPr="003D7A68">
        <w:t>access Moodle directly (</w:t>
      </w:r>
      <w:hyperlink r:id="rId7" w:history="1">
        <w:r w:rsidRPr="003D7A68">
          <w:rPr>
            <w:rStyle w:val="Hyperlink"/>
          </w:rPr>
          <w:t>http://moodle.njit.edu/</w:t>
        </w:r>
      </w:hyperlink>
      <w:r w:rsidRPr="003D7A68">
        <w:t xml:space="preserve">) and follow the instructions there, </w:t>
      </w:r>
      <w:r w:rsidRPr="003D7A68">
        <w:rPr>
          <w:b/>
          <w:u w:val="single"/>
        </w:rPr>
        <w:t>or</w:t>
      </w:r>
      <w:r w:rsidRPr="003D7A68">
        <w:t xml:space="preserve"> go through Highlander Pipeline as follows:</w:t>
      </w:r>
    </w:p>
    <w:p w:rsidR="002C3B49" w:rsidRPr="003D7A68" w:rsidRDefault="002C3B49" w:rsidP="007E625D">
      <w:pPr>
        <w:numPr>
          <w:ilvl w:val="1"/>
          <w:numId w:val="2"/>
        </w:numPr>
        <w:tabs>
          <w:tab w:val="clear" w:pos="1440"/>
          <w:tab w:val="num" w:pos="1080"/>
          <w:tab w:val="left" w:pos="2160"/>
          <w:tab w:val="left" w:pos="3960"/>
          <w:tab w:val="left" w:pos="4680"/>
        </w:tabs>
        <w:ind w:left="1080"/>
      </w:pPr>
      <w:r w:rsidRPr="003D7A68">
        <w:t xml:space="preserve">Go to </w:t>
      </w:r>
      <w:hyperlink r:id="rId8" w:history="1">
        <w:r w:rsidRPr="003D7A68">
          <w:rPr>
            <w:rStyle w:val="Hyperlink"/>
          </w:rPr>
          <w:t>http://my.njit.edu</w:t>
        </w:r>
      </w:hyperlink>
      <w:r w:rsidRPr="003D7A68">
        <w:t xml:space="preserve"> and log in using your UCID.</w:t>
      </w:r>
    </w:p>
    <w:p w:rsidR="002C3B49" w:rsidRPr="003D7A68" w:rsidRDefault="002C3B49" w:rsidP="007E625D">
      <w:pPr>
        <w:numPr>
          <w:ilvl w:val="1"/>
          <w:numId w:val="2"/>
        </w:numPr>
        <w:tabs>
          <w:tab w:val="clear" w:pos="1440"/>
          <w:tab w:val="num" w:pos="1080"/>
          <w:tab w:val="left" w:pos="2160"/>
          <w:tab w:val="left" w:pos="3960"/>
          <w:tab w:val="left" w:pos="4680"/>
        </w:tabs>
        <w:ind w:left="1080"/>
      </w:pPr>
      <w:r w:rsidRPr="003D7A68">
        <w:t>Click on the “My Courses” tab.</w:t>
      </w:r>
    </w:p>
    <w:p w:rsidR="002C3B49" w:rsidRPr="003D7A68" w:rsidRDefault="002C3B49" w:rsidP="007E625D">
      <w:pPr>
        <w:numPr>
          <w:ilvl w:val="1"/>
          <w:numId w:val="2"/>
        </w:numPr>
        <w:tabs>
          <w:tab w:val="clear" w:pos="1440"/>
          <w:tab w:val="num" w:pos="1080"/>
          <w:tab w:val="left" w:pos="2160"/>
          <w:tab w:val="left" w:pos="3960"/>
          <w:tab w:val="left" w:pos="4680"/>
        </w:tabs>
        <w:ind w:left="1080"/>
      </w:pPr>
      <w:r w:rsidRPr="003D7A68">
        <w:t>Click on the link towards the bottom of the screen for “NJIT Moodle Rooms: Click here to access our course in Moodle”</w:t>
      </w:r>
    </w:p>
    <w:p w:rsidR="003344C7" w:rsidRPr="003D7A68" w:rsidRDefault="003344C7" w:rsidP="007E625D">
      <w:pPr>
        <w:numPr>
          <w:ilvl w:val="1"/>
          <w:numId w:val="2"/>
        </w:numPr>
        <w:tabs>
          <w:tab w:val="clear" w:pos="1440"/>
          <w:tab w:val="num" w:pos="1080"/>
          <w:tab w:val="left" w:pos="2160"/>
          <w:tab w:val="left" w:pos="3960"/>
          <w:tab w:val="left" w:pos="4680"/>
        </w:tabs>
        <w:ind w:left="1080"/>
      </w:pPr>
      <w:r w:rsidRPr="003D7A68">
        <w:t>You will automatically be logged into NJIT’s new Moodle server.</w:t>
      </w:r>
    </w:p>
    <w:p w:rsidR="003344C7" w:rsidRPr="003D7A68" w:rsidRDefault="003344C7" w:rsidP="007E625D">
      <w:pPr>
        <w:numPr>
          <w:ilvl w:val="1"/>
          <w:numId w:val="2"/>
        </w:numPr>
        <w:tabs>
          <w:tab w:val="clear" w:pos="1440"/>
          <w:tab w:val="num" w:pos="1080"/>
          <w:tab w:val="left" w:pos="2160"/>
          <w:tab w:val="left" w:pos="3960"/>
          <w:tab w:val="left" w:pos="4680"/>
        </w:tabs>
        <w:ind w:left="1080"/>
      </w:pPr>
      <w:r w:rsidRPr="003D7A68">
        <w:t>Locate your course and click on the link with the course title.</w:t>
      </w:r>
    </w:p>
    <w:p w:rsidR="003344C7" w:rsidRPr="003D7A68" w:rsidRDefault="003344C7" w:rsidP="007E625D">
      <w:pPr>
        <w:numPr>
          <w:ilvl w:val="1"/>
          <w:numId w:val="2"/>
        </w:numPr>
        <w:tabs>
          <w:tab w:val="clear" w:pos="1440"/>
          <w:tab w:val="num" w:pos="1080"/>
          <w:tab w:val="left" w:pos="2160"/>
          <w:tab w:val="left" w:pos="3960"/>
          <w:tab w:val="left" w:pos="4680"/>
        </w:tabs>
        <w:ind w:left="1080"/>
      </w:pPr>
      <w:r w:rsidRPr="003D7A68">
        <w:t>If at any time you are experiencing problems and are unable to log in please let the helpdesk know at 973-596-2900</w:t>
      </w:r>
    </w:p>
    <w:p w:rsidR="003344C7" w:rsidRPr="003D7A68" w:rsidRDefault="003344C7" w:rsidP="007E625D">
      <w:pPr>
        <w:numPr>
          <w:ilvl w:val="0"/>
          <w:numId w:val="2"/>
        </w:numPr>
        <w:tabs>
          <w:tab w:val="clear" w:pos="720"/>
          <w:tab w:val="num" w:pos="360"/>
          <w:tab w:val="left" w:pos="2160"/>
          <w:tab w:val="left" w:pos="3960"/>
          <w:tab w:val="left" w:pos="4680"/>
        </w:tabs>
        <w:ind w:left="360"/>
      </w:pPr>
      <w:r w:rsidRPr="003D7A68">
        <w:t>The homework is also posted weekly through Moodle.</w:t>
      </w:r>
    </w:p>
    <w:p w:rsidR="003344C7" w:rsidRPr="003D7A68" w:rsidRDefault="003344C7" w:rsidP="007E625D">
      <w:pPr>
        <w:numPr>
          <w:ilvl w:val="0"/>
          <w:numId w:val="2"/>
        </w:numPr>
        <w:tabs>
          <w:tab w:val="clear" w:pos="720"/>
          <w:tab w:val="num" w:pos="360"/>
          <w:tab w:val="left" w:pos="2160"/>
          <w:tab w:val="left" w:pos="3960"/>
          <w:tab w:val="left" w:pos="4680"/>
        </w:tabs>
        <w:ind w:left="360"/>
      </w:pPr>
      <w:r w:rsidRPr="003D7A68">
        <w:t>Additional material (reading material</w:t>
      </w:r>
      <w:r w:rsidR="00355CDB" w:rsidRPr="003D7A68">
        <w:t>, etc</w:t>
      </w:r>
      <w:r w:rsidRPr="003D7A68">
        <w:t xml:space="preserve">.) will be </w:t>
      </w:r>
      <w:r w:rsidR="00DF26C5">
        <w:t>post in Moodle as required</w:t>
      </w:r>
      <w:r w:rsidRPr="003D7A68">
        <w:t>. For additional information, pleas</w:t>
      </w:r>
      <w:r w:rsidR="00DF26C5">
        <w:t>e contact one of the instructor</w:t>
      </w:r>
      <w:r w:rsidRPr="003D7A68">
        <w:t>.</w:t>
      </w:r>
    </w:p>
    <w:p w:rsidR="003344C7" w:rsidRPr="003D7A68" w:rsidRDefault="00C36097" w:rsidP="007E625D">
      <w:pPr>
        <w:numPr>
          <w:ilvl w:val="0"/>
          <w:numId w:val="2"/>
        </w:numPr>
        <w:tabs>
          <w:tab w:val="clear" w:pos="720"/>
          <w:tab w:val="num" w:pos="360"/>
          <w:tab w:val="left" w:pos="2160"/>
          <w:tab w:val="left" w:pos="3960"/>
          <w:tab w:val="left" w:pos="4680"/>
        </w:tabs>
        <w:ind w:left="360"/>
      </w:pPr>
      <w:r>
        <w:t>Most a</w:t>
      </w:r>
      <w:r w:rsidR="003344C7" w:rsidRPr="003D7A68">
        <w:t>dditional references (not required as textbooks) as well as the textbooks are available in most university libraries, including the NJIT library.</w:t>
      </w:r>
    </w:p>
    <w:p w:rsidR="003344C7" w:rsidRPr="003D7A68" w:rsidRDefault="003344C7" w:rsidP="003344C7">
      <w:pPr>
        <w:tabs>
          <w:tab w:val="left" w:pos="2160"/>
          <w:tab w:val="left" w:pos="3960"/>
          <w:tab w:val="left" w:pos="4680"/>
        </w:tabs>
        <w:ind w:left="360"/>
      </w:pPr>
    </w:p>
    <w:p w:rsidR="007E625D" w:rsidRDefault="003344C7" w:rsidP="00F943A3">
      <w:pPr>
        <w:tabs>
          <w:tab w:val="left" w:pos="2160"/>
          <w:tab w:val="left" w:pos="3960"/>
          <w:tab w:val="left" w:pos="4680"/>
        </w:tabs>
        <w:jc w:val="both"/>
      </w:pPr>
      <w:r w:rsidRPr="003D7A68">
        <w:rPr>
          <w:b/>
        </w:rPr>
        <w:t>Course Prerequisites:</w:t>
      </w:r>
      <w:r w:rsidR="007E625D">
        <w:rPr>
          <w:b/>
        </w:rPr>
        <w:t xml:space="preserve"> </w:t>
      </w:r>
      <w:r w:rsidRPr="003D7A68">
        <w:t xml:space="preserve">PhEn 601, </w:t>
      </w:r>
      <w:r w:rsidRPr="003D7A68">
        <w:rPr>
          <w:b/>
          <w:u w:val="single"/>
        </w:rPr>
        <w:t>and</w:t>
      </w:r>
      <w:r w:rsidRPr="003D7A68">
        <w:t xml:space="preserve"> successful completion of the bridge program (PhEn 500 PhEn 501 and PhEn 502)</w:t>
      </w:r>
      <w:r w:rsidRPr="003D7A68">
        <w:rPr>
          <w:b/>
        </w:rPr>
        <w:t xml:space="preserve"> if required in the student’s admission conditions</w:t>
      </w:r>
      <w:r w:rsidRPr="003D7A68">
        <w:t>, as well as any other und</w:t>
      </w:r>
      <w:r w:rsidR="00DF26C5">
        <w:t>ergraduate-level courses</w:t>
      </w:r>
      <w:r w:rsidRPr="003D7A68">
        <w:t>.</w:t>
      </w:r>
      <w:r w:rsidR="00BF281D" w:rsidRPr="003D7A68">
        <w:t xml:space="preserve"> However, students who have taken PhEn 500 and PhEn 501 and are currently enrolled in PhEn 502 </w:t>
      </w:r>
      <w:r w:rsidR="007E625D">
        <w:t xml:space="preserve">can </w:t>
      </w:r>
      <w:r w:rsidR="00BF281D" w:rsidRPr="003D7A68">
        <w:t>take PhEn 6</w:t>
      </w:r>
      <w:r w:rsidR="007E625D">
        <w:t xml:space="preserve">02.  </w:t>
      </w:r>
    </w:p>
    <w:p w:rsidR="00DF26C5" w:rsidRPr="003D7A68" w:rsidRDefault="00DF26C5" w:rsidP="00F943A3">
      <w:pPr>
        <w:tabs>
          <w:tab w:val="left" w:pos="2160"/>
          <w:tab w:val="left" w:pos="3960"/>
          <w:tab w:val="left" w:pos="4680"/>
        </w:tabs>
        <w:jc w:val="both"/>
        <w:rPr>
          <w:b/>
        </w:rPr>
      </w:pPr>
    </w:p>
    <w:p w:rsidR="00C540CE" w:rsidRPr="003D7A68" w:rsidRDefault="00BF281D" w:rsidP="00F943A3">
      <w:pPr>
        <w:tabs>
          <w:tab w:val="left" w:pos="2160"/>
          <w:tab w:val="left" w:pos="3960"/>
          <w:tab w:val="left" w:pos="4680"/>
        </w:tabs>
        <w:jc w:val="both"/>
      </w:pPr>
      <w:r w:rsidRPr="003D7A68">
        <w:rPr>
          <w:b/>
        </w:rPr>
        <w:lastRenderedPageBreak/>
        <w:t>Course Objectives:</w:t>
      </w:r>
      <w:r w:rsidR="00C540CE" w:rsidRPr="003D7A68">
        <w:rPr>
          <w:b/>
        </w:rPr>
        <w:t xml:space="preserve"> </w:t>
      </w:r>
      <w:r w:rsidR="00C540CE" w:rsidRPr="003D7A68">
        <w:t>The main objective of the course is to provide and overview of the concepts needed to design, construct and maintai</w:t>
      </w:r>
      <w:r w:rsidR="00F943A3">
        <w:t>n p</w:t>
      </w:r>
      <w:r w:rsidR="00C540CE" w:rsidRPr="003D7A68">
        <w:t xml:space="preserve">harmaceutical </w:t>
      </w:r>
      <w:r w:rsidR="00F943A3">
        <w:t>f</w:t>
      </w:r>
      <w:r w:rsidR="00C540CE" w:rsidRPr="003D7A68">
        <w:t>acilities.</w:t>
      </w:r>
    </w:p>
    <w:p w:rsidR="007E625D" w:rsidRDefault="007E625D" w:rsidP="00F943A3">
      <w:pPr>
        <w:tabs>
          <w:tab w:val="left" w:pos="2160"/>
          <w:tab w:val="left" w:pos="3960"/>
          <w:tab w:val="left" w:pos="4680"/>
        </w:tabs>
        <w:jc w:val="both"/>
        <w:rPr>
          <w:b/>
        </w:rPr>
      </w:pPr>
    </w:p>
    <w:p w:rsidR="00C540CE" w:rsidRPr="003D7A68" w:rsidRDefault="00C540CE" w:rsidP="00F943A3">
      <w:pPr>
        <w:tabs>
          <w:tab w:val="left" w:pos="2160"/>
          <w:tab w:val="left" w:pos="3960"/>
          <w:tab w:val="left" w:pos="4680"/>
        </w:tabs>
        <w:jc w:val="both"/>
      </w:pPr>
      <w:r w:rsidRPr="003D7A68">
        <w:rPr>
          <w:b/>
        </w:rPr>
        <w:t xml:space="preserve">Course Description: </w:t>
      </w:r>
      <w:r w:rsidRPr="003D7A68">
        <w:t xml:space="preserve">The course covers the basic principles that are used in </w:t>
      </w:r>
      <w:r w:rsidR="00F943A3" w:rsidRPr="003D7A68">
        <w:t>pharmaceutical facility design and application</w:t>
      </w:r>
      <w:r w:rsidRPr="003D7A68">
        <w:t>.</w:t>
      </w:r>
      <w:r w:rsidR="006009A7">
        <w:t xml:space="preserve"> The student will be exposed to a variety of topics including cGMPs and other global regulations, types of facilities including laboratories, pilot plants, manufacturing, warehousing and distribution facilities as well as site considerations for new and existing plants. The course will cover process architecture of material and personnel flow, equipment layout, and the facility architecture including room finishes currently used in industry. Further the course will review room class specifications, controlled environments and HVAC systems. Finally, critical utilities including pure water systems and plant utilities/support services and general environmental, safety and health</w:t>
      </w:r>
      <w:r w:rsidR="001C4918">
        <w:t xml:space="preserve"> and site planning</w:t>
      </w:r>
      <w:r w:rsidR="006009A7">
        <w:t xml:space="preserve"> considerations will be discussed. </w:t>
      </w:r>
    </w:p>
    <w:p w:rsidR="007E625D" w:rsidRDefault="007E625D" w:rsidP="00F943A3">
      <w:pPr>
        <w:tabs>
          <w:tab w:val="left" w:pos="2160"/>
          <w:tab w:val="left" w:pos="3960"/>
          <w:tab w:val="left" w:pos="4680"/>
        </w:tabs>
        <w:jc w:val="both"/>
        <w:rPr>
          <w:b/>
        </w:rPr>
      </w:pPr>
    </w:p>
    <w:p w:rsidR="00AC46B5" w:rsidRPr="003D7A68" w:rsidRDefault="00AC46B5" w:rsidP="00BF281D">
      <w:pPr>
        <w:tabs>
          <w:tab w:val="left" w:pos="2160"/>
          <w:tab w:val="left" w:pos="3960"/>
          <w:tab w:val="left" w:pos="4680"/>
        </w:tabs>
        <w:rPr>
          <w:b/>
        </w:rPr>
      </w:pPr>
      <w:r w:rsidRPr="003D7A68">
        <w:rPr>
          <w:b/>
        </w:rPr>
        <w:t>Course Requirements:</w:t>
      </w:r>
    </w:p>
    <w:p w:rsidR="00AC46B5" w:rsidRPr="003D7A68" w:rsidRDefault="00AC46B5" w:rsidP="007E625D">
      <w:pPr>
        <w:numPr>
          <w:ilvl w:val="0"/>
          <w:numId w:val="4"/>
        </w:numPr>
        <w:tabs>
          <w:tab w:val="clear" w:pos="720"/>
          <w:tab w:val="num" w:pos="360"/>
          <w:tab w:val="left" w:pos="2160"/>
          <w:tab w:val="left" w:pos="3960"/>
          <w:tab w:val="left" w:pos="4680"/>
        </w:tabs>
        <w:ind w:left="360"/>
      </w:pPr>
      <w:r w:rsidRPr="003D7A68">
        <w:t>Examinations: Two exams, i.e., a midterm exam and a final exam</w:t>
      </w:r>
    </w:p>
    <w:p w:rsidR="00AC46B5" w:rsidRPr="003D7A68" w:rsidRDefault="00F950F9" w:rsidP="007E625D">
      <w:pPr>
        <w:numPr>
          <w:ilvl w:val="0"/>
          <w:numId w:val="4"/>
        </w:numPr>
        <w:tabs>
          <w:tab w:val="clear" w:pos="720"/>
          <w:tab w:val="num" w:pos="360"/>
          <w:tab w:val="left" w:pos="2160"/>
          <w:tab w:val="left" w:pos="3960"/>
          <w:tab w:val="left" w:pos="4680"/>
        </w:tabs>
        <w:ind w:left="360"/>
      </w:pPr>
      <w:r>
        <w:t>Term</w:t>
      </w:r>
      <w:r w:rsidR="0032460C">
        <w:t xml:space="preserve"> Project:</w:t>
      </w:r>
      <w:r w:rsidR="00AC46B5" w:rsidRPr="003D7A68">
        <w:t xml:space="preserve"> </w:t>
      </w:r>
      <w:r>
        <w:t xml:space="preserve">Each student will develop a facility design based upon information given to them. </w:t>
      </w:r>
      <w:r w:rsidR="0032460C">
        <w:t xml:space="preserve"> Project </w:t>
      </w:r>
      <w:r>
        <w:t>presentation</w:t>
      </w:r>
      <w:r w:rsidR="0032460C">
        <w:t xml:space="preserve"> will </w:t>
      </w:r>
      <w:r>
        <w:t xml:space="preserve">also </w:t>
      </w:r>
      <w:r w:rsidR="0032460C">
        <w:t>be required</w:t>
      </w:r>
      <w:r>
        <w:t xml:space="preserve"> to present to class</w:t>
      </w:r>
      <w:r w:rsidR="0032460C">
        <w:t xml:space="preserve">. </w:t>
      </w:r>
      <w:r w:rsidR="006009A7">
        <w:t>Project instructions</w:t>
      </w:r>
      <w:r w:rsidR="001C4918">
        <w:t xml:space="preserve"> will be issued by the professor</w:t>
      </w:r>
      <w:r w:rsidR="0032460C">
        <w:t>.</w:t>
      </w:r>
    </w:p>
    <w:p w:rsidR="00AC46B5" w:rsidRPr="003D7A68" w:rsidRDefault="00AC46B5" w:rsidP="00AC46B5">
      <w:pPr>
        <w:tabs>
          <w:tab w:val="left" w:pos="2160"/>
          <w:tab w:val="left" w:pos="3960"/>
          <w:tab w:val="left" w:pos="4680"/>
        </w:tabs>
        <w:ind w:left="360"/>
      </w:pPr>
    </w:p>
    <w:p w:rsidR="00BF281D" w:rsidRPr="003D7A68" w:rsidRDefault="00AC46B5" w:rsidP="00BF281D">
      <w:pPr>
        <w:tabs>
          <w:tab w:val="left" w:pos="2160"/>
          <w:tab w:val="left" w:pos="3960"/>
          <w:tab w:val="left" w:pos="4680"/>
        </w:tabs>
        <w:rPr>
          <w:b/>
        </w:rPr>
      </w:pPr>
      <w:r w:rsidRPr="003D7A68">
        <w:rPr>
          <w:b/>
        </w:rPr>
        <w:t>Grading Policy:</w:t>
      </w:r>
    </w:p>
    <w:p w:rsidR="00AC46B5" w:rsidRPr="003D7A68" w:rsidRDefault="007E625D" w:rsidP="007E625D">
      <w:pPr>
        <w:numPr>
          <w:ilvl w:val="0"/>
          <w:numId w:val="7"/>
        </w:numPr>
      </w:pPr>
      <w:r>
        <w:t>Midterm:</w:t>
      </w:r>
      <w:r>
        <w:tab/>
      </w:r>
      <w:r>
        <w:tab/>
        <w:t xml:space="preserve">  </w:t>
      </w:r>
      <w:r w:rsidR="006009A7">
        <w:tab/>
      </w:r>
      <w:r w:rsidR="006009A7">
        <w:tab/>
      </w:r>
      <w:r w:rsidR="006009A7">
        <w:tab/>
      </w:r>
      <w:r w:rsidR="00366592">
        <w:t>30</w:t>
      </w:r>
      <w:r w:rsidR="00AC46B5" w:rsidRPr="003D7A68">
        <w:t>%</w:t>
      </w:r>
    </w:p>
    <w:p w:rsidR="00AC46B5" w:rsidRPr="003D7A68" w:rsidRDefault="007E625D" w:rsidP="007E625D">
      <w:pPr>
        <w:numPr>
          <w:ilvl w:val="0"/>
          <w:numId w:val="7"/>
        </w:numPr>
      </w:pPr>
      <w:r>
        <w:t>Final exam:</w:t>
      </w:r>
      <w:r>
        <w:tab/>
      </w:r>
      <w:r>
        <w:tab/>
        <w:t xml:space="preserve">  </w:t>
      </w:r>
      <w:r w:rsidR="006009A7">
        <w:tab/>
      </w:r>
      <w:r w:rsidR="006009A7">
        <w:tab/>
      </w:r>
      <w:r w:rsidR="006009A7">
        <w:tab/>
      </w:r>
      <w:r w:rsidR="00366592">
        <w:t>30</w:t>
      </w:r>
      <w:r w:rsidR="00AC46B5" w:rsidRPr="003D7A68">
        <w:t>%</w:t>
      </w:r>
    </w:p>
    <w:p w:rsidR="006009A7" w:rsidRPr="006009A7" w:rsidRDefault="00F640DF" w:rsidP="00F96377">
      <w:pPr>
        <w:numPr>
          <w:ilvl w:val="0"/>
          <w:numId w:val="7"/>
        </w:numPr>
        <w:rPr>
          <w:u w:val="single"/>
        </w:rPr>
      </w:pPr>
      <w:r>
        <w:t>Term</w:t>
      </w:r>
      <w:r w:rsidR="00DF26C5">
        <w:t xml:space="preserve"> Project</w:t>
      </w:r>
      <w:r w:rsidR="00DF26C5">
        <w:tab/>
      </w:r>
      <w:r w:rsidR="00DF26C5">
        <w:tab/>
        <w:t xml:space="preserve">  </w:t>
      </w:r>
      <w:r w:rsidR="00DF26C5">
        <w:tab/>
      </w:r>
      <w:r w:rsidR="00DF26C5">
        <w:tab/>
      </w:r>
      <w:r w:rsidR="00DF26C5">
        <w:tab/>
        <w:t>3</w:t>
      </w:r>
      <w:r w:rsidR="00366592">
        <w:t>0</w:t>
      </w:r>
      <w:r w:rsidR="000808C1">
        <w:t>%</w:t>
      </w:r>
    </w:p>
    <w:p w:rsidR="00AC46B5" w:rsidRPr="00F96377" w:rsidRDefault="006009A7" w:rsidP="00F96377">
      <w:pPr>
        <w:numPr>
          <w:ilvl w:val="0"/>
          <w:numId w:val="7"/>
        </w:numPr>
        <w:rPr>
          <w:u w:val="single"/>
        </w:rPr>
      </w:pPr>
      <w:r>
        <w:t>Ho</w:t>
      </w:r>
      <w:r w:rsidR="00DF26C5">
        <w:t xml:space="preserve">mework/Class Participation   </w:t>
      </w:r>
      <w:r w:rsidR="00DF26C5">
        <w:tab/>
      </w:r>
      <w:r w:rsidR="00DF26C5">
        <w:tab/>
        <w:t>1</w:t>
      </w:r>
      <w:r w:rsidR="00F82350">
        <w:t>0</w:t>
      </w:r>
      <w:r>
        <w:t>%</w:t>
      </w:r>
      <w:r w:rsidR="000808C1">
        <w:tab/>
      </w:r>
    </w:p>
    <w:p w:rsidR="00AC46B5" w:rsidRPr="003D7A68" w:rsidRDefault="007E625D" w:rsidP="007E625D">
      <w:pPr>
        <w:ind w:left="720"/>
      </w:pPr>
      <w:r>
        <w:t>Total</w:t>
      </w:r>
      <w:r>
        <w:tab/>
      </w:r>
      <w:r>
        <w:tab/>
      </w:r>
      <w:r>
        <w:tab/>
      </w:r>
      <w:r w:rsidR="006009A7">
        <w:tab/>
      </w:r>
      <w:r w:rsidR="006009A7">
        <w:tab/>
      </w:r>
      <w:r w:rsidR="006009A7">
        <w:tab/>
      </w:r>
      <w:r w:rsidR="00AC46B5" w:rsidRPr="003D7A68">
        <w:t>100%</w:t>
      </w:r>
    </w:p>
    <w:p w:rsidR="00AC46B5" w:rsidRPr="003D7A68" w:rsidRDefault="00AC46B5" w:rsidP="00BF281D">
      <w:pPr>
        <w:tabs>
          <w:tab w:val="left" w:pos="2160"/>
          <w:tab w:val="left" w:pos="3960"/>
          <w:tab w:val="left" w:pos="4680"/>
        </w:tabs>
      </w:pPr>
    </w:p>
    <w:p w:rsidR="001B57B1" w:rsidRPr="003D7A68" w:rsidRDefault="00AC46B5" w:rsidP="001B57B1">
      <w:pPr>
        <w:tabs>
          <w:tab w:val="left" w:pos="2160"/>
          <w:tab w:val="left" w:pos="3960"/>
          <w:tab w:val="left" w:pos="4680"/>
        </w:tabs>
      </w:pPr>
      <w:r w:rsidRPr="003D7A68">
        <w:t xml:space="preserve">Course Final Grade: a </w:t>
      </w:r>
      <w:r w:rsidRPr="003D7A68">
        <w:rPr>
          <w:u w:val="single"/>
        </w:rPr>
        <w:t>tentative</w:t>
      </w:r>
      <w:r w:rsidRPr="003D7A68">
        <w:t xml:space="preserve"> guideline for the assignment of final grades is the following:</w:t>
      </w:r>
    </w:p>
    <w:p w:rsidR="00AF1D51" w:rsidRPr="00AA63B7" w:rsidRDefault="00AF1D51" w:rsidP="00AF1D51">
      <w:pPr>
        <w:spacing w:line="240" w:lineRule="exact"/>
        <w:ind w:left="2160"/>
        <w:rPr>
          <w:rFonts w:ascii="Calibri" w:hAnsi="Calibri"/>
        </w:rPr>
      </w:pPr>
      <w:r w:rsidRPr="00AA63B7">
        <w:rPr>
          <w:rFonts w:ascii="Calibri" w:hAnsi="Calibri"/>
          <w:u w:val="single"/>
        </w:rPr>
        <w:t>Cumulative Points</w:t>
      </w:r>
      <w:r w:rsidRPr="00AA63B7">
        <w:rPr>
          <w:rFonts w:ascii="Calibri" w:hAnsi="Calibri"/>
        </w:rPr>
        <w:tab/>
      </w:r>
      <w:r w:rsidRPr="00AA63B7">
        <w:rPr>
          <w:rFonts w:ascii="Calibri" w:hAnsi="Calibri"/>
        </w:rPr>
        <w:tab/>
      </w:r>
      <w:r w:rsidRPr="00AA63B7">
        <w:rPr>
          <w:rFonts w:ascii="Calibri" w:hAnsi="Calibri"/>
          <w:u w:val="single"/>
        </w:rPr>
        <w:t>Overall Grade</w:t>
      </w:r>
      <w:r w:rsidRPr="00AA63B7">
        <w:rPr>
          <w:rFonts w:ascii="Calibri" w:hAnsi="Calibri"/>
        </w:rPr>
        <w:t xml:space="preserve"> </w:t>
      </w:r>
    </w:p>
    <w:p w:rsidR="00AF1D51" w:rsidRPr="00AA63B7" w:rsidRDefault="00366592" w:rsidP="00AF1D51">
      <w:pPr>
        <w:tabs>
          <w:tab w:val="center" w:pos="3060"/>
          <w:tab w:val="center" w:pos="5760"/>
        </w:tabs>
        <w:spacing w:line="240" w:lineRule="exact"/>
        <w:ind w:left="2160"/>
        <w:rPr>
          <w:rFonts w:ascii="Calibri" w:hAnsi="Calibri"/>
        </w:rPr>
      </w:pPr>
      <w:r>
        <w:rPr>
          <w:rFonts w:ascii="Calibri" w:hAnsi="Calibri"/>
        </w:rPr>
        <w:tab/>
      </w:r>
      <w:r w:rsidR="00AF1D51" w:rsidRPr="00AA63B7">
        <w:rPr>
          <w:rFonts w:ascii="Calibri" w:hAnsi="Calibri"/>
        </w:rPr>
        <w:t xml:space="preserve">90 to 100% </w:t>
      </w:r>
      <w:r w:rsidR="00AF1D51" w:rsidRPr="00AA63B7">
        <w:rPr>
          <w:rFonts w:ascii="Calibri" w:hAnsi="Calibri"/>
        </w:rPr>
        <w:tab/>
        <w:t xml:space="preserve">A </w:t>
      </w:r>
    </w:p>
    <w:p w:rsidR="00366592" w:rsidRDefault="00366592" w:rsidP="00AF1D51">
      <w:pPr>
        <w:tabs>
          <w:tab w:val="center" w:pos="3060"/>
          <w:tab w:val="center" w:pos="5760"/>
        </w:tabs>
        <w:spacing w:line="240" w:lineRule="exact"/>
        <w:ind w:left="2160"/>
        <w:rPr>
          <w:rFonts w:ascii="Calibri" w:hAnsi="Calibri"/>
        </w:rPr>
      </w:pPr>
      <w:r>
        <w:rPr>
          <w:rFonts w:ascii="Calibri" w:hAnsi="Calibri"/>
        </w:rPr>
        <w:tab/>
        <w:t>88-89</w:t>
      </w:r>
      <w:r w:rsidR="00AF1D51" w:rsidRPr="00AA63B7">
        <w:rPr>
          <w:rFonts w:ascii="Calibri" w:hAnsi="Calibri"/>
        </w:rPr>
        <w:tab/>
      </w:r>
      <w:r>
        <w:rPr>
          <w:rFonts w:ascii="Calibri" w:hAnsi="Calibri"/>
        </w:rPr>
        <w:t>B+</w:t>
      </w:r>
    </w:p>
    <w:p w:rsidR="00AF1D51" w:rsidRPr="00AA63B7" w:rsidRDefault="00366592" w:rsidP="00AF1D51">
      <w:pPr>
        <w:tabs>
          <w:tab w:val="center" w:pos="3060"/>
          <w:tab w:val="center" w:pos="5760"/>
        </w:tabs>
        <w:spacing w:line="240" w:lineRule="exact"/>
        <w:ind w:left="2160"/>
        <w:rPr>
          <w:rFonts w:ascii="Calibri" w:hAnsi="Calibri"/>
        </w:rPr>
      </w:pPr>
      <w:r>
        <w:rPr>
          <w:rFonts w:ascii="Calibri" w:hAnsi="Calibri"/>
        </w:rPr>
        <w:tab/>
        <w:t>80-87</w:t>
      </w:r>
      <w:r>
        <w:rPr>
          <w:rFonts w:ascii="Calibri" w:hAnsi="Calibri"/>
        </w:rPr>
        <w:tab/>
        <w:t>B</w:t>
      </w:r>
    </w:p>
    <w:p w:rsidR="00AF1D51" w:rsidRDefault="00366592" w:rsidP="00AF1D51">
      <w:pPr>
        <w:tabs>
          <w:tab w:val="center" w:pos="3060"/>
          <w:tab w:val="center" w:pos="5760"/>
        </w:tabs>
        <w:spacing w:line="240" w:lineRule="exact"/>
        <w:ind w:left="2160"/>
        <w:rPr>
          <w:rFonts w:ascii="Calibri" w:hAnsi="Calibri"/>
        </w:rPr>
      </w:pPr>
      <w:r>
        <w:rPr>
          <w:rFonts w:ascii="Calibri" w:hAnsi="Calibri"/>
        </w:rPr>
        <w:tab/>
        <w:t>78-79%</w:t>
      </w:r>
      <w:r>
        <w:rPr>
          <w:rFonts w:ascii="Calibri" w:hAnsi="Calibri"/>
        </w:rPr>
        <w:tab/>
      </w:r>
      <w:r w:rsidR="00AF1D51" w:rsidRPr="00AA63B7">
        <w:rPr>
          <w:rFonts w:ascii="Calibri" w:hAnsi="Calibri"/>
        </w:rPr>
        <w:t>C+</w:t>
      </w:r>
    </w:p>
    <w:p w:rsidR="00366592" w:rsidRDefault="00366592" w:rsidP="00AF1D51">
      <w:pPr>
        <w:tabs>
          <w:tab w:val="center" w:pos="3060"/>
          <w:tab w:val="center" w:pos="5760"/>
        </w:tabs>
        <w:spacing w:line="240" w:lineRule="exact"/>
        <w:ind w:left="2160"/>
        <w:rPr>
          <w:rFonts w:ascii="Calibri" w:hAnsi="Calibri"/>
        </w:rPr>
      </w:pPr>
      <w:r>
        <w:rPr>
          <w:rFonts w:ascii="Calibri" w:hAnsi="Calibri"/>
        </w:rPr>
        <w:tab/>
        <w:t>70-77</w:t>
      </w:r>
      <w:r>
        <w:rPr>
          <w:rFonts w:ascii="Calibri" w:hAnsi="Calibri"/>
        </w:rPr>
        <w:tab/>
        <w:t>C</w:t>
      </w:r>
      <w:r>
        <w:rPr>
          <w:rFonts w:ascii="Calibri" w:hAnsi="Calibri"/>
        </w:rPr>
        <w:tab/>
      </w:r>
    </w:p>
    <w:p w:rsidR="00366592" w:rsidRPr="00AA63B7" w:rsidRDefault="00366592" w:rsidP="00AF1D51">
      <w:pPr>
        <w:tabs>
          <w:tab w:val="center" w:pos="3060"/>
          <w:tab w:val="center" w:pos="5760"/>
        </w:tabs>
        <w:spacing w:line="240" w:lineRule="exact"/>
        <w:ind w:left="2160"/>
        <w:rPr>
          <w:rFonts w:ascii="Calibri" w:hAnsi="Calibri"/>
        </w:rPr>
      </w:pPr>
      <w:r>
        <w:rPr>
          <w:rFonts w:ascii="Calibri" w:hAnsi="Calibri"/>
        </w:rPr>
        <w:tab/>
        <w:t>&lt;69</w:t>
      </w:r>
      <w:r>
        <w:rPr>
          <w:rFonts w:ascii="Calibri" w:hAnsi="Calibri"/>
        </w:rPr>
        <w:tab/>
        <w:t>F</w:t>
      </w:r>
      <w:r>
        <w:rPr>
          <w:rFonts w:ascii="Calibri" w:hAnsi="Calibri"/>
        </w:rPr>
        <w:tab/>
      </w:r>
    </w:p>
    <w:p w:rsidR="00AF1D51" w:rsidRPr="00AA63B7" w:rsidRDefault="00366592" w:rsidP="00366592">
      <w:pPr>
        <w:tabs>
          <w:tab w:val="center" w:pos="3060"/>
          <w:tab w:val="center" w:pos="5760"/>
        </w:tabs>
        <w:spacing w:line="240" w:lineRule="exact"/>
        <w:ind w:left="2160"/>
        <w:rPr>
          <w:rFonts w:ascii="Calibri" w:hAnsi="Calibri"/>
        </w:rPr>
      </w:pPr>
      <w:r>
        <w:rPr>
          <w:rFonts w:ascii="Calibri" w:hAnsi="Calibri"/>
        </w:rPr>
        <w:tab/>
      </w:r>
      <w:r w:rsidR="00AF1D51" w:rsidRPr="00AA63B7">
        <w:rPr>
          <w:rFonts w:ascii="Calibri" w:hAnsi="Calibri"/>
        </w:rPr>
        <w:t xml:space="preserve"> </w:t>
      </w:r>
    </w:p>
    <w:p w:rsidR="00773C0B" w:rsidRPr="003D7A68" w:rsidRDefault="00773C0B" w:rsidP="007E625D">
      <w:pPr>
        <w:tabs>
          <w:tab w:val="left" w:pos="2160"/>
          <w:tab w:val="left" w:pos="3960"/>
          <w:tab w:val="left" w:pos="4680"/>
        </w:tabs>
      </w:pPr>
      <w:r w:rsidRPr="003D7A68">
        <w:t>The grade of “D” is not assigned to students taking graduate courses. Students could receive either a C or an F, depending on their overall performance.</w:t>
      </w:r>
    </w:p>
    <w:p w:rsidR="00773C0B" w:rsidRPr="003D7A68" w:rsidRDefault="00773C0B" w:rsidP="001B57B1">
      <w:pPr>
        <w:tabs>
          <w:tab w:val="left" w:pos="2160"/>
          <w:tab w:val="left" w:pos="3960"/>
          <w:tab w:val="left" w:pos="4680"/>
        </w:tabs>
      </w:pPr>
      <w:r w:rsidRPr="003D7A68">
        <w:t>P</w:t>
      </w:r>
      <w:r w:rsidR="00AF1D51">
        <w:t>l</w:t>
      </w:r>
      <w:r w:rsidRPr="003D7A68">
        <w:t>ease remember that this is only a guideline designed to help the students understand how they are performing in the course. The instructors will feel free to change the grading scale (both ways) when assigning the final grades.</w:t>
      </w:r>
    </w:p>
    <w:p w:rsidR="00773C0B" w:rsidRPr="003D7A68" w:rsidRDefault="00773C0B" w:rsidP="001B57B1">
      <w:pPr>
        <w:tabs>
          <w:tab w:val="left" w:pos="2160"/>
          <w:tab w:val="left" w:pos="3960"/>
          <w:tab w:val="left" w:pos="4680"/>
        </w:tabs>
      </w:pPr>
    </w:p>
    <w:p w:rsidR="00773C0B" w:rsidRDefault="00773C0B" w:rsidP="00F82350">
      <w:pPr>
        <w:tabs>
          <w:tab w:val="left" w:pos="2160"/>
          <w:tab w:val="left" w:pos="3960"/>
          <w:tab w:val="left" w:pos="4680"/>
        </w:tabs>
      </w:pPr>
      <w:r w:rsidRPr="003D7A68">
        <w:rPr>
          <w:b/>
        </w:rPr>
        <w:t>Important Remark</w:t>
      </w:r>
      <w:r w:rsidRPr="003D7A68">
        <w:t>: Each exam (midterm and final) will be graded o</w:t>
      </w:r>
      <w:r w:rsidR="00F943A3">
        <w:t>n a point scale from 0 to 100 (</w:t>
      </w:r>
      <w:r w:rsidR="00F82350">
        <w:t>100 points in an exam = 25</w:t>
      </w:r>
      <w:r w:rsidRPr="003D7A68">
        <w:t xml:space="preserve">% of the final grade, see above). </w:t>
      </w:r>
    </w:p>
    <w:p w:rsidR="00773C0B" w:rsidRPr="003D7A68" w:rsidRDefault="00773C0B" w:rsidP="001B57B1">
      <w:pPr>
        <w:tabs>
          <w:tab w:val="left" w:pos="2160"/>
          <w:tab w:val="left" w:pos="3960"/>
          <w:tab w:val="left" w:pos="4680"/>
        </w:tabs>
        <w:rPr>
          <w:b/>
        </w:rPr>
      </w:pPr>
      <w:r w:rsidRPr="003D7A68">
        <w:rPr>
          <w:b/>
        </w:rPr>
        <w:lastRenderedPageBreak/>
        <w:t>E</w:t>
      </w:r>
      <w:r w:rsidR="00CF2DDD" w:rsidRPr="003D7A68">
        <w:rPr>
          <w:b/>
        </w:rPr>
        <w:t>xams</w:t>
      </w:r>
      <w:r w:rsidRPr="003D7A68">
        <w:rPr>
          <w:b/>
        </w:rPr>
        <w:t>:</w:t>
      </w:r>
    </w:p>
    <w:p w:rsidR="00773C0B" w:rsidRPr="003D7A68" w:rsidRDefault="00355CDB" w:rsidP="00773C0B">
      <w:pPr>
        <w:numPr>
          <w:ilvl w:val="0"/>
          <w:numId w:val="6"/>
        </w:numPr>
        <w:tabs>
          <w:tab w:val="left" w:pos="2160"/>
          <w:tab w:val="left" w:pos="3960"/>
          <w:tab w:val="left" w:pos="4680"/>
        </w:tabs>
        <w:rPr>
          <w:b/>
        </w:rPr>
      </w:pPr>
      <w:r w:rsidRPr="003D7A68">
        <w:t>A</w:t>
      </w:r>
      <w:r w:rsidR="00773C0B" w:rsidRPr="003D7A68">
        <w:t xml:space="preserve"> calendar of exams is included in the Course Outline given below.</w:t>
      </w:r>
    </w:p>
    <w:p w:rsidR="00773C0B" w:rsidRPr="003D7A68" w:rsidRDefault="00355CDB" w:rsidP="00773C0B">
      <w:pPr>
        <w:numPr>
          <w:ilvl w:val="0"/>
          <w:numId w:val="6"/>
        </w:numPr>
        <w:tabs>
          <w:tab w:val="left" w:pos="2160"/>
          <w:tab w:val="left" w:pos="3960"/>
          <w:tab w:val="left" w:pos="4680"/>
        </w:tabs>
        <w:rPr>
          <w:b/>
        </w:rPr>
      </w:pPr>
      <w:r w:rsidRPr="003D7A68">
        <w:t>All</w:t>
      </w:r>
      <w:r w:rsidR="00773C0B" w:rsidRPr="003D7A68">
        <w:t xml:space="preserve"> exams are typically 3 hours long unless otherwise stated.</w:t>
      </w:r>
    </w:p>
    <w:p w:rsidR="00773C0B" w:rsidRPr="003D7A68" w:rsidRDefault="00EA71C1" w:rsidP="00773C0B">
      <w:pPr>
        <w:numPr>
          <w:ilvl w:val="0"/>
          <w:numId w:val="6"/>
        </w:numPr>
        <w:tabs>
          <w:tab w:val="left" w:pos="2160"/>
          <w:tab w:val="left" w:pos="3960"/>
          <w:tab w:val="left" w:pos="4680"/>
        </w:tabs>
        <w:rPr>
          <w:b/>
        </w:rPr>
      </w:pPr>
      <w:r>
        <w:t>T</w:t>
      </w:r>
      <w:r w:rsidR="00773C0B" w:rsidRPr="003D7A68">
        <w:t>he final exam will be on all the material</w:t>
      </w:r>
      <w:r>
        <w:t xml:space="preserve"> covered throughout the course.</w:t>
      </w:r>
      <w:r w:rsidR="00773C0B" w:rsidRPr="003D7A68">
        <w:t xml:space="preserve"> </w:t>
      </w:r>
      <w:r w:rsidR="000509EA" w:rsidRPr="003D7A68">
        <w:t>Although</w:t>
      </w:r>
      <w:r w:rsidR="00773C0B" w:rsidRPr="003D7A68">
        <w:t xml:space="preserve"> emphasis of the exam will be on the material covered after the midterm exam</w:t>
      </w:r>
      <w:r>
        <w:t>.</w:t>
      </w:r>
    </w:p>
    <w:p w:rsidR="00773C0B" w:rsidRPr="003D7A68" w:rsidRDefault="00355CDB" w:rsidP="00773C0B">
      <w:pPr>
        <w:numPr>
          <w:ilvl w:val="0"/>
          <w:numId w:val="6"/>
        </w:numPr>
        <w:tabs>
          <w:tab w:val="left" w:pos="2160"/>
          <w:tab w:val="left" w:pos="3960"/>
          <w:tab w:val="left" w:pos="4680"/>
        </w:tabs>
        <w:rPr>
          <w:b/>
        </w:rPr>
      </w:pPr>
      <w:r w:rsidRPr="003D7A68">
        <w:t>Make-up</w:t>
      </w:r>
      <w:r w:rsidR="00773C0B" w:rsidRPr="003D7A68">
        <w:t xml:space="preserve"> exams will only be given to students who cannot attend the regular exam time, and only under documented and extraordinary circumstances</w:t>
      </w:r>
      <w:r w:rsidR="00CF2DDD" w:rsidRPr="003D7A68">
        <w:t xml:space="preserve">. No student will be allowed to take a make-up exam unless he/she has the </w:t>
      </w:r>
      <w:r w:rsidR="00CF2DDD" w:rsidRPr="003D7A68">
        <w:rPr>
          <w:u w:val="single"/>
        </w:rPr>
        <w:t>prior</w:t>
      </w:r>
      <w:r w:rsidR="00CF2DDD" w:rsidRPr="003D7A68">
        <w:t xml:space="preserve"> consent of the instructor. If a student will simply not come to the exam, the exam grade will automatically be zero.</w:t>
      </w:r>
    </w:p>
    <w:p w:rsidR="001B57B1" w:rsidRPr="003D7A68" w:rsidRDefault="001B57B1" w:rsidP="001B57B1">
      <w:pPr>
        <w:tabs>
          <w:tab w:val="left" w:pos="2160"/>
          <w:tab w:val="left" w:pos="3960"/>
          <w:tab w:val="left" w:pos="4680"/>
        </w:tabs>
      </w:pPr>
    </w:p>
    <w:p w:rsidR="00CF2DDD" w:rsidRPr="003D7A68" w:rsidRDefault="00CF2DDD" w:rsidP="001B57B1">
      <w:pPr>
        <w:tabs>
          <w:tab w:val="left" w:pos="2160"/>
          <w:tab w:val="left" w:pos="3960"/>
          <w:tab w:val="left" w:pos="4680"/>
        </w:tabs>
      </w:pPr>
      <w:r w:rsidRPr="003D7A68">
        <w:rPr>
          <w:b/>
        </w:rPr>
        <w:t>Homework</w:t>
      </w:r>
      <w:r w:rsidR="00F82350">
        <w:rPr>
          <w:b/>
        </w:rPr>
        <w:t xml:space="preserve"> and Class Assignments</w:t>
      </w:r>
      <w:r w:rsidRPr="003D7A68">
        <w:rPr>
          <w:b/>
        </w:rPr>
        <w:t xml:space="preserve">: </w:t>
      </w:r>
      <w:r w:rsidR="00EA71C1">
        <w:t>will be</w:t>
      </w:r>
      <w:r w:rsidR="006009A7">
        <w:t xml:space="preserve"> assigned as required.</w:t>
      </w:r>
      <w:r w:rsidR="00F82350">
        <w:t xml:space="preserve"> Class participation is extremely important to your learning experience and its contribution to your final grade.</w:t>
      </w:r>
    </w:p>
    <w:p w:rsidR="008058B8" w:rsidRDefault="008058B8" w:rsidP="008058B8">
      <w:pPr>
        <w:autoSpaceDE w:val="0"/>
        <w:autoSpaceDN w:val="0"/>
        <w:adjustRightInd w:val="0"/>
        <w:rPr>
          <w:bCs/>
        </w:rPr>
      </w:pPr>
    </w:p>
    <w:p w:rsidR="008058B8" w:rsidRDefault="008058B8" w:rsidP="008058B8">
      <w:pPr>
        <w:autoSpaceDE w:val="0"/>
        <w:autoSpaceDN w:val="0"/>
        <w:adjustRightInd w:val="0"/>
        <w:rPr>
          <w:bCs/>
        </w:rPr>
      </w:pPr>
      <w:r w:rsidRPr="00F17466">
        <w:rPr>
          <w:bCs/>
        </w:rPr>
        <w:t>All assignments are due as noted. If the student cannot complete the assignments by the due date, it is their responsibility to contact the professor and make others arrangements. In fairness to others, grades for late work will be penalized 10%.</w:t>
      </w:r>
    </w:p>
    <w:p w:rsidR="00745413" w:rsidRPr="00F17466" w:rsidRDefault="00745413" w:rsidP="008058B8">
      <w:pPr>
        <w:autoSpaceDE w:val="0"/>
        <w:autoSpaceDN w:val="0"/>
        <w:adjustRightInd w:val="0"/>
        <w:rPr>
          <w:bCs/>
        </w:rPr>
      </w:pPr>
    </w:p>
    <w:p w:rsidR="008058B8" w:rsidRPr="00F17466" w:rsidRDefault="008058B8" w:rsidP="008058B8">
      <w:pPr>
        <w:numPr>
          <w:ilvl w:val="0"/>
          <w:numId w:val="10"/>
        </w:numPr>
        <w:autoSpaceDE w:val="0"/>
        <w:autoSpaceDN w:val="0"/>
        <w:adjustRightInd w:val="0"/>
        <w:rPr>
          <w:b/>
          <w:bCs/>
        </w:rPr>
      </w:pPr>
      <w:r w:rsidRPr="00F17466">
        <w:rPr>
          <w:b/>
          <w:bCs/>
        </w:rPr>
        <w:t>Readings, Class Participation and Homework</w:t>
      </w:r>
    </w:p>
    <w:p w:rsidR="008058B8" w:rsidRPr="00F17466" w:rsidRDefault="008058B8" w:rsidP="008058B8">
      <w:pPr>
        <w:autoSpaceDE w:val="0"/>
        <w:autoSpaceDN w:val="0"/>
        <w:adjustRightInd w:val="0"/>
        <w:rPr>
          <w:b/>
          <w:bCs/>
        </w:rPr>
      </w:pPr>
    </w:p>
    <w:p w:rsidR="008058B8" w:rsidRPr="00F17466" w:rsidRDefault="008058B8" w:rsidP="008058B8">
      <w:pPr>
        <w:autoSpaceDE w:val="0"/>
        <w:autoSpaceDN w:val="0"/>
        <w:adjustRightInd w:val="0"/>
        <w:rPr>
          <w:bCs/>
        </w:rPr>
      </w:pPr>
      <w:r w:rsidRPr="00F17466">
        <w:rPr>
          <w:bCs/>
        </w:rPr>
        <w:t xml:space="preserve">Each </w:t>
      </w:r>
      <w:r>
        <w:rPr>
          <w:bCs/>
        </w:rPr>
        <w:t xml:space="preserve">class </w:t>
      </w:r>
      <w:r w:rsidRPr="00F17466">
        <w:rPr>
          <w:bCs/>
        </w:rPr>
        <w:t>will have assigned readings and homework assignments. It is imperative that the student maintain the pace on the assigned readings. The professor is providing you PowerPoint slides to provide additional support of the key concepts and topics found in the readings. Utilizing the assigned readings, the discussions will provide opportunities for students to apply what they have learned from the module as well as challenge each other with varying views and opportunities to debate. There is an expectation that all students will participate on a weekly basis both with the initial response to the questions but also critiquing each other’s comments. The professor will also provide guidance on particular comments.</w:t>
      </w:r>
    </w:p>
    <w:p w:rsidR="008058B8" w:rsidRPr="00F17466" w:rsidRDefault="008058B8" w:rsidP="008058B8">
      <w:pPr>
        <w:autoSpaceDE w:val="0"/>
        <w:autoSpaceDN w:val="0"/>
        <w:adjustRightInd w:val="0"/>
        <w:ind w:left="360"/>
        <w:rPr>
          <w:b/>
          <w:bCs/>
        </w:rPr>
      </w:pPr>
    </w:p>
    <w:p w:rsidR="008058B8" w:rsidRPr="00F17466" w:rsidRDefault="008058B8" w:rsidP="008058B8">
      <w:pPr>
        <w:autoSpaceDE w:val="0"/>
        <w:autoSpaceDN w:val="0"/>
        <w:adjustRightInd w:val="0"/>
        <w:ind w:left="360"/>
        <w:rPr>
          <w:b/>
          <w:bCs/>
        </w:rPr>
      </w:pPr>
    </w:p>
    <w:p w:rsidR="008058B8" w:rsidRPr="00F17466" w:rsidRDefault="008058B8" w:rsidP="008058B8">
      <w:pPr>
        <w:numPr>
          <w:ilvl w:val="0"/>
          <w:numId w:val="10"/>
        </w:numPr>
        <w:autoSpaceDE w:val="0"/>
        <w:autoSpaceDN w:val="0"/>
        <w:adjustRightInd w:val="0"/>
        <w:rPr>
          <w:b/>
          <w:bCs/>
        </w:rPr>
      </w:pPr>
      <w:r w:rsidRPr="00F17466">
        <w:rPr>
          <w:b/>
          <w:bCs/>
        </w:rPr>
        <w:t>Case Study Critiques</w:t>
      </w:r>
    </w:p>
    <w:p w:rsidR="008058B8" w:rsidRPr="00F17466" w:rsidRDefault="008058B8" w:rsidP="008058B8">
      <w:pPr>
        <w:autoSpaceDE w:val="0"/>
        <w:autoSpaceDN w:val="0"/>
        <w:adjustRightInd w:val="0"/>
        <w:rPr>
          <w:b/>
          <w:bCs/>
        </w:rPr>
      </w:pPr>
    </w:p>
    <w:p w:rsidR="008058B8" w:rsidRPr="00F17466" w:rsidRDefault="008058B8" w:rsidP="008058B8">
      <w:pPr>
        <w:autoSpaceDE w:val="0"/>
        <w:autoSpaceDN w:val="0"/>
        <w:adjustRightInd w:val="0"/>
        <w:rPr>
          <w:bCs/>
        </w:rPr>
      </w:pPr>
      <w:r w:rsidRPr="00F17466">
        <w:rPr>
          <w:bCs/>
        </w:rPr>
        <w:t>The course will also involve case studies to help students gain a more in-depth appreciation for relevant topics, and students are expected to read and provide a one page written critique of each case study including the following:</w:t>
      </w:r>
    </w:p>
    <w:p w:rsidR="008058B8" w:rsidRPr="00F17466" w:rsidRDefault="008058B8" w:rsidP="008058B8">
      <w:pPr>
        <w:numPr>
          <w:ilvl w:val="1"/>
          <w:numId w:val="10"/>
        </w:numPr>
        <w:autoSpaceDE w:val="0"/>
        <w:autoSpaceDN w:val="0"/>
        <w:adjustRightInd w:val="0"/>
        <w:rPr>
          <w:bCs/>
        </w:rPr>
      </w:pPr>
      <w:r w:rsidRPr="00F17466">
        <w:rPr>
          <w:bCs/>
        </w:rPr>
        <w:t>Critique the Author(s) Conclusions or Propositions (Agree or Disagree)</w:t>
      </w:r>
    </w:p>
    <w:p w:rsidR="008058B8" w:rsidRPr="00F17466" w:rsidRDefault="008058B8" w:rsidP="008058B8">
      <w:pPr>
        <w:numPr>
          <w:ilvl w:val="1"/>
          <w:numId w:val="10"/>
        </w:numPr>
        <w:autoSpaceDE w:val="0"/>
        <w:autoSpaceDN w:val="0"/>
        <w:adjustRightInd w:val="0"/>
        <w:rPr>
          <w:bCs/>
        </w:rPr>
      </w:pPr>
      <w:r w:rsidRPr="00F17466">
        <w:rPr>
          <w:bCs/>
        </w:rPr>
        <w:t>Highlight the Key Lessons Learned</w:t>
      </w:r>
    </w:p>
    <w:p w:rsidR="008058B8" w:rsidRPr="00F17466" w:rsidRDefault="008058B8" w:rsidP="008058B8">
      <w:pPr>
        <w:numPr>
          <w:ilvl w:val="1"/>
          <w:numId w:val="10"/>
        </w:numPr>
        <w:autoSpaceDE w:val="0"/>
        <w:autoSpaceDN w:val="0"/>
        <w:adjustRightInd w:val="0"/>
        <w:rPr>
          <w:bCs/>
        </w:rPr>
      </w:pPr>
      <w:r w:rsidRPr="00F17466">
        <w:rPr>
          <w:bCs/>
        </w:rPr>
        <w:t>Suggestions on How to Improve the Author(s) Point</w:t>
      </w:r>
    </w:p>
    <w:p w:rsidR="008058B8" w:rsidRPr="00F17466" w:rsidRDefault="008058B8" w:rsidP="008058B8">
      <w:pPr>
        <w:numPr>
          <w:ilvl w:val="1"/>
          <w:numId w:val="10"/>
        </w:numPr>
        <w:autoSpaceDE w:val="0"/>
        <w:autoSpaceDN w:val="0"/>
        <w:adjustRightInd w:val="0"/>
        <w:rPr>
          <w:bCs/>
        </w:rPr>
      </w:pPr>
      <w:r w:rsidRPr="00F17466">
        <w:rPr>
          <w:bCs/>
        </w:rPr>
        <w:t>If possible, suggest alternative rationale in the case study</w:t>
      </w:r>
    </w:p>
    <w:p w:rsidR="008058B8" w:rsidRPr="00F17466" w:rsidRDefault="008058B8" w:rsidP="008058B8">
      <w:pPr>
        <w:numPr>
          <w:ilvl w:val="1"/>
          <w:numId w:val="10"/>
        </w:numPr>
        <w:autoSpaceDE w:val="0"/>
        <w:autoSpaceDN w:val="0"/>
        <w:adjustRightInd w:val="0"/>
        <w:rPr>
          <w:bCs/>
        </w:rPr>
      </w:pPr>
      <w:r w:rsidRPr="00F17466">
        <w:rPr>
          <w:bCs/>
        </w:rPr>
        <w:t>If possible, broaden or expand their key points with other examples, personal or work related.</w:t>
      </w:r>
    </w:p>
    <w:p w:rsidR="0061445D" w:rsidRDefault="0061445D" w:rsidP="008058B8">
      <w:pPr>
        <w:autoSpaceDE w:val="0"/>
        <w:autoSpaceDN w:val="0"/>
        <w:adjustRightInd w:val="0"/>
        <w:rPr>
          <w:bCs/>
        </w:rPr>
      </w:pPr>
    </w:p>
    <w:p w:rsidR="008058B8" w:rsidRDefault="008058B8" w:rsidP="008058B8">
      <w:pPr>
        <w:autoSpaceDE w:val="0"/>
        <w:autoSpaceDN w:val="0"/>
        <w:adjustRightInd w:val="0"/>
        <w:rPr>
          <w:bCs/>
        </w:rPr>
      </w:pPr>
      <w:r w:rsidRPr="00F17466">
        <w:rPr>
          <w:bCs/>
        </w:rPr>
        <w:t xml:space="preserve">The critiques will be due as per the class schedule. The professor will also grade and provide comments on a timely basis to ensure the student for guidance and additional clarifications. </w:t>
      </w:r>
    </w:p>
    <w:p w:rsidR="008058B8" w:rsidRPr="00F17466" w:rsidRDefault="008058B8" w:rsidP="008058B8">
      <w:pPr>
        <w:autoSpaceDE w:val="0"/>
        <w:autoSpaceDN w:val="0"/>
        <w:adjustRightInd w:val="0"/>
        <w:rPr>
          <w:bCs/>
        </w:rPr>
      </w:pPr>
    </w:p>
    <w:p w:rsidR="00CF2DDD" w:rsidRPr="003D7A68" w:rsidRDefault="00CF2DDD" w:rsidP="001B57B1">
      <w:pPr>
        <w:tabs>
          <w:tab w:val="left" w:pos="2160"/>
          <w:tab w:val="left" w:pos="3960"/>
          <w:tab w:val="left" w:pos="4680"/>
        </w:tabs>
      </w:pPr>
      <w:r w:rsidRPr="003D7A68">
        <w:rPr>
          <w:b/>
        </w:rPr>
        <w:t xml:space="preserve">Class Attendance: </w:t>
      </w:r>
      <w:r w:rsidRPr="003D7A68">
        <w:t xml:space="preserve">As for all graduate courses at NJIT, attendance is not mandatory, but </w:t>
      </w:r>
      <w:r w:rsidRPr="003D7A68">
        <w:rPr>
          <w:b/>
          <w:u w:val="single"/>
        </w:rPr>
        <w:t>strongly</w:t>
      </w:r>
      <w:r w:rsidRPr="003D7A68">
        <w:t xml:space="preserve"> recommended. Experience shows that students who do not regularly attend class typically perform poorly in the course. In addition, examples are worked out during the lectures. These examples are </w:t>
      </w:r>
      <w:r w:rsidRPr="003D7A68">
        <w:rPr>
          <w:u w:val="single"/>
        </w:rPr>
        <w:t>not</w:t>
      </w:r>
      <w:r w:rsidRPr="003D7A68">
        <w:t xml:space="preserve"> in the Class Notes. Students are responsible for all material covered in class.</w:t>
      </w:r>
    </w:p>
    <w:p w:rsidR="00CF2DDD" w:rsidRPr="003D7A68" w:rsidRDefault="00CF2DDD" w:rsidP="001B57B1">
      <w:pPr>
        <w:tabs>
          <w:tab w:val="left" w:pos="2160"/>
          <w:tab w:val="left" w:pos="3960"/>
          <w:tab w:val="left" w:pos="4680"/>
        </w:tabs>
      </w:pPr>
    </w:p>
    <w:p w:rsidR="00CF2DDD" w:rsidRPr="003D7A68" w:rsidRDefault="00CF2DDD" w:rsidP="001B57B1">
      <w:pPr>
        <w:tabs>
          <w:tab w:val="left" w:pos="2160"/>
          <w:tab w:val="left" w:pos="3960"/>
          <w:tab w:val="left" w:pos="4680"/>
        </w:tabs>
      </w:pPr>
      <w:r w:rsidRPr="003D7A68">
        <w:rPr>
          <w:b/>
        </w:rPr>
        <w:t xml:space="preserve">NJIT Honor Code: </w:t>
      </w:r>
      <w:r w:rsidRPr="003D7A68">
        <w:t>The NJIT honor code is being upheld on all issues related to the course. Students are expected to be familiar with the code and conduct themselves accordingly.</w:t>
      </w:r>
    </w:p>
    <w:p w:rsidR="00F82350" w:rsidRDefault="00F82350" w:rsidP="001B57B1">
      <w:pPr>
        <w:tabs>
          <w:tab w:val="left" w:pos="2160"/>
          <w:tab w:val="left" w:pos="3960"/>
          <w:tab w:val="left" w:pos="4680"/>
        </w:tabs>
      </w:pPr>
    </w:p>
    <w:p w:rsidR="0073600E" w:rsidRPr="003D7A68" w:rsidRDefault="00F82350" w:rsidP="0073600E">
      <w:pPr>
        <w:tabs>
          <w:tab w:val="left" w:pos="3960"/>
        </w:tabs>
        <w:jc w:val="center"/>
        <w:rPr>
          <w:b/>
          <w:u w:val="single"/>
        </w:rPr>
      </w:pPr>
      <w:r>
        <w:br w:type="page"/>
      </w:r>
      <w:r w:rsidR="0073600E" w:rsidRPr="003D7A68">
        <w:rPr>
          <w:b/>
          <w:u w:val="single"/>
        </w:rPr>
        <w:lastRenderedPageBreak/>
        <w:t>Course Outline</w:t>
      </w:r>
    </w:p>
    <w:p w:rsidR="0073600E" w:rsidRDefault="0073600E" w:rsidP="0073600E">
      <w:pPr>
        <w:tabs>
          <w:tab w:val="left" w:pos="3960"/>
        </w:tabs>
        <w:jc w:val="center"/>
        <w:rPr>
          <w:b/>
          <w:u w:val="single"/>
        </w:rPr>
      </w:pPr>
    </w:p>
    <w:p w:rsidR="0061445D" w:rsidRPr="003D7A68" w:rsidRDefault="0061445D" w:rsidP="0073600E">
      <w:pPr>
        <w:tabs>
          <w:tab w:val="left" w:pos="3960"/>
        </w:tabs>
        <w:jc w:val="center"/>
        <w:rPr>
          <w:b/>
          <w:u w:val="single"/>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574"/>
        <w:gridCol w:w="2431"/>
        <w:gridCol w:w="3303"/>
      </w:tblGrid>
      <w:tr w:rsidR="002C475B" w:rsidRPr="00F96377" w:rsidTr="002C475B">
        <w:tc>
          <w:tcPr>
            <w:tcW w:w="1200" w:type="dxa"/>
          </w:tcPr>
          <w:p w:rsidR="002C475B" w:rsidRPr="00F96377" w:rsidRDefault="002C475B" w:rsidP="00F96377">
            <w:pPr>
              <w:tabs>
                <w:tab w:val="left" w:pos="3960"/>
              </w:tabs>
              <w:jc w:val="center"/>
              <w:rPr>
                <w:b/>
                <w:u w:val="single"/>
              </w:rPr>
            </w:pPr>
            <w:r w:rsidRPr="00F96377">
              <w:rPr>
                <w:b/>
                <w:u w:val="single"/>
              </w:rPr>
              <w:t>Week</w:t>
            </w:r>
          </w:p>
        </w:tc>
        <w:tc>
          <w:tcPr>
            <w:tcW w:w="1574" w:type="dxa"/>
          </w:tcPr>
          <w:p w:rsidR="002C475B" w:rsidRPr="00F96377" w:rsidRDefault="002C475B" w:rsidP="00F96377">
            <w:pPr>
              <w:tabs>
                <w:tab w:val="left" w:pos="3960"/>
              </w:tabs>
              <w:jc w:val="center"/>
              <w:rPr>
                <w:b/>
                <w:u w:val="single"/>
              </w:rPr>
            </w:pPr>
            <w:r w:rsidRPr="00F96377">
              <w:rPr>
                <w:b/>
                <w:u w:val="single"/>
              </w:rPr>
              <w:t>Date</w:t>
            </w:r>
          </w:p>
        </w:tc>
        <w:tc>
          <w:tcPr>
            <w:tcW w:w="2431" w:type="dxa"/>
          </w:tcPr>
          <w:p w:rsidR="002C475B" w:rsidRPr="00F96377" w:rsidRDefault="002C475B" w:rsidP="00F96377">
            <w:pPr>
              <w:tabs>
                <w:tab w:val="left" w:pos="3960"/>
              </w:tabs>
              <w:jc w:val="center"/>
              <w:rPr>
                <w:b/>
                <w:u w:val="single"/>
              </w:rPr>
            </w:pPr>
            <w:r w:rsidRPr="00F96377">
              <w:rPr>
                <w:b/>
                <w:u w:val="single"/>
              </w:rPr>
              <w:t>Topic</w:t>
            </w:r>
          </w:p>
        </w:tc>
        <w:tc>
          <w:tcPr>
            <w:tcW w:w="3303" w:type="dxa"/>
          </w:tcPr>
          <w:p w:rsidR="002C475B" w:rsidRPr="00F96377" w:rsidRDefault="002C475B" w:rsidP="00F96377">
            <w:pPr>
              <w:tabs>
                <w:tab w:val="left" w:pos="3960"/>
              </w:tabs>
              <w:jc w:val="center"/>
              <w:rPr>
                <w:b/>
                <w:u w:val="single"/>
              </w:rPr>
            </w:pPr>
            <w:r>
              <w:rPr>
                <w:b/>
                <w:u w:val="single"/>
              </w:rPr>
              <w:t>Assignments</w:t>
            </w:r>
          </w:p>
        </w:tc>
      </w:tr>
      <w:tr w:rsidR="002C475B" w:rsidRPr="00F96377" w:rsidTr="002C475B">
        <w:tc>
          <w:tcPr>
            <w:tcW w:w="1200" w:type="dxa"/>
          </w:tcPr>
          <w:p w:rsidR="002C475B" w:rsidRPr="003D7A68" w:rsidRDefault="002C475B" w:rsidP="00F96377">
            <w:pPr>
              <w:tabs>
                <w:tab w:val="left" w:pos="3960"/>
              </w:tabs>
              <w:jc w:val="center"/>
            </w:pPr>
            <w:r w:rsidRPr="003D7A68">
              <w:t>1</w:t>
            </w:r>
          </w:p>
        </w:tc>
        <w:tc>
          <w:tcPr>
            <w:tcW w:w="1574" w:type="dxa"/>
          </w:tcPr>
          <w:p w:rsidR="002C475B" w:rsidRPr="003D7A68" w:rsidRDefault="002000EF" w:rsidP="00846EAF">
            <w:pPr>
              <w:tabs>
                <w:tab w:val="left" w:pos="3960"/>
              </w:tabs>
              <w:jc w:val="center"/>
            </w:pPr>
            <w:r>
              <w:t>TBD</w:t>
            </w:r>
          </w:p>
        </w:tc>
        <w:tc>
          <w:tcPr>
            <w:tcW w:w="2431" w:type="dxa"/>
          </w:tcPr>
          <w:p w:rsidR="002C475B" w:rsidRPr="003D7A68" w:rsidRDefault="002C475B" w:rsidP="00DC1400">
            <w:pPr>
              <w:tabs>
                <w:tab w:val="left" w:pos="3960"/>
              </w:tabs>
              <w:jc w:val="center"/>
            </w:pPr>
            <w:r w:rsidRPr="003D7A68">
              <w:t>Introduction</w:t>
            </w:r>
            <w:r>
              <w:t>, cGMPs, Facility Project Lifecycle</w:t>
            </w:r>
          </w:p>
        </w:tc>
        <w:tc>
          <w:tcPr>
            <w:tcW w:w="3303" w:type="dxa"/>
          </w:tcPr>
          <w:p w:rsidR="002C475B" w:rsidRDefault="002C475B" w:rsidP="00615E84">
            <w:pPr>
              <w:numPr>
                <w:ilvl w:val="0"/>
                <w:numId w:val="10"/>
              </w:numPr>
              <w:tabs>
                <w:tab w:val="left" w:pos="3960"/>
              </w:tabs>
            </w:pPr>
            <w:r>
              <w:t>Readings:</w:t>
            </w:r>
          </w:p>
          <w:p w:rsidR="002C475B" w:rsidRDefault="002C475B" w:rsidP="009744FE">
            <w:pPr>
              <w:tabs>
                <w:tab w:val="left" w:pos="3960"/>
              </w:tabs>
              <w:jc w:val="both"/>
            </w:pPr>
            <w:r>
              <w:t>FDA 21 CFR 210 and 211</w:t>
            </w:r>
          </w:p>
          <w:p w:rsidR="002C475B" w:rsidRDefault="00086D7C" w:rsidP="009744FE">
            <w:pPr>
              <w:tabs>
                <w:tab w:val="left" w:pos="3960"/>
              </w:tabs>
              <w:jc w:val="both"/>
            </w:pPr>
            <w:r>
              <w:t xml:space="preserve">Jacobs </w:t>
            </w:r>
            <w:r w:rsidR="002C475B">
              <w:t>Chapter 1, 2</w:t>
            </w:r>
            <w:r w:rsidR="00F640DF">
              <w:t>, 8, 14</w:t>
            </w:r>
          </w:p>
          <w:p w:rsidR="0095759A" w:rsidRDefault="0095759A" w:rsidP="00615E84">
            <w:pPr>
              <w:numPr>
                <w:ilvl w:val="0"/>
                <w:numId w:val="10"/>
              </w:numPr>
              <w:tabs>
                <w:tab w:val="left" w:pos="3960"/>
              </w:tabs>
              <w:jc w:val="both"/>
            </w:pPr>
            <w:r>
              <w:t>Internet Research</w:t>
            </w:r>
          </w:p>
          <w:p w:rsidR="002C475B" w:rsidRDefault="002C475B" w:rsidP="00615E84">
            <w:pPr>
              <w:numPr>
                <w:ilvl w:val="0"/>
                <w:numId w:val="10"/>
              </w:numPr>
              <w:tabs>
                <w:tab w:val="left" w:pos="3960"/>
              </w:tabs>
              <w:jc w:val="both"/>
            </w:pPr>
            <w:r>
              <w:t>Case Study</w:t>
            </w:r>
            <w:r w:rsidR="0095759A">
              <w:t xml:space="preserve"> Aseptic Processing</w:t>
            </w:r>
          </w:p>
        </w:tc>
      </w:tr>
      <w:tr w:rsidR="002C475B" w:rsidRPr="003D7A68" w:rsidTr="002C475B">
        <w:tc>
          <w:tcPr>
            <w:tcW w:w="1200" w:type="dxa"/>
          </w:tcPr>
          <w:p w:rsidR="002C475B" w:rsidRPr="003D7A68" w:rsidRDefault="002C475B" w:rsidP="00F96377">
            <w:pPr>
              <w:tabs>
                <w:tab w:val="left" w:pos="3960"/>
              </w:tabs>
              <w:jc w:val="center"/>
            </w:pPr>
            <w:r>
              <w:t>2</w:t>
            </w:r>
          </w:p>
        </w:tc>
        <w:tc>
          <w:tcPr>
            <w:tcW w:w="1574" w:type="dxa"/>
          </w:tcPr>
          <w:p w:rsidR="002C475B" w:rsidRPr="003D7A68" w:rsidRDefault="002000EF" w:rsidP="00C84948">
            <w:pPr>
              <w:tabs>
                <w:tab w:val="left" w:pos="3960"/>
              </w:tabs>
              <w:jc w:val="center"/>
            </w:pPr>
            <w:r>
              <w:t>TBD</w:t>
            </w:r>
            <w:r w:rsidRPr="003D7A68">
              <w:t xml:space="preserve"> </w:t>
            </w:r>
          </w:p>
        </w:tc>
        <w:tc>
          <w:tcPr>
            <w:tcW w:w="2431" w:type="dxa"/>
          </w:tcPr>
          <w:p w:rsidR="002C475B" w:rsidRPr="003D7A68" w:rsidRDefault="002C475B" w:rsidP="00F96377">
            <w:pPr>
              <w:tabs>
                <w:tab w:val="left" w:pos="3960"/>
              </w:tabs>
              <w:jc w:val="center"/>
            </w:pPr>
            <w:r>
              <w:t>Process Architecture</w:t>
            </w:r>
          </w:p>
        </w:tc>
        <w:tc>
          <w:tcPr>
            <w:tcW w:w="3303" w:type="dxa"/>
          </w:tcPr>
          <w:p w:rsidR="002C475B" w:rsidRDefault="002C475B" w:rsidP="00615E84">
            <w:pPr>
              <w:numPr>
                <w:ilvl w:val="0"/>
                <w:numId w:val="10"/>
              </w:numPr>
              <w:tabs>
                <w:tab w:val="left" w:pos="3960"/>
              </w:tabs>
            </w:pPr>
            <w:r>
              <w:t>Readings:</w:t>
            </w:r>
          </w:p>
          <w:p w:rsidR="002C475B" w:rsidRDefault="00F640DF" w:rsidP="002C475B">
            <w:pPr>
              <w:tabs>
                <w:tab w:val="left" w:pos="3960"/>
              </w:tabs>
            </w:pPr>
            <w:r>
              <w:t>Jacobs Chapter 4,</w:t>
            </w:r>
            <w:r w:rsidR="0038001C">
              <w:t xml:space="preserve"> 9</w:t>
            </w:r>
            <w:r>
              <w:t xml:space="preserve"> 19</w:t>
            </w:r>
          </w:p>
          <w:p w:rsidR="002C475B" w:rsidRDefault="002C475B" w:rsidP="002C475B">
            <w:pPr>
              <w:tabs>
                <w:tab w:val="left" w:pos="3960"/>
              </w:tabs>
            </w:pPr>
            <w:r>
              <w:t>ISPE Guidance Chapter 2,3  and 4</w:t>
            </w:r>
          </w:p>
          <w:p w:rsidR="002C475B" w:rsidRDefault="002C475B" w:rsidP="002C475B">
            <w:pPr>
              <w:tabs>
                <w:tab w:val="left" w:pos="3960"/>
              </w:tabs>
            </w:pPr>
            <w:r>
              <w:t>Excerpts supplied by Professor</w:t>
            </w:r>
          </w:p>
          <w:p w:rsidR="0095759A" w:rsidRDefault="0095759A" w:rsidP="00615E84">
            <w:pPr>
              <w:numPr>
                <w:ilvl w:val="0"/>
                <w:numId w:val="10"/>
              </w:numPr>
              <w:tabs>
                <w:tab w:val="left" w:pos="3960"/>
              </w:tabs>
            </w:pPr>
            <w:r>
              <w:t>Internet Research</w:t>
            </w:r>
          </w:p>
          <w:p w:rsidR="002C475B" w:rsidRDefault="002C475B" w:rsidP="00615E84">
            <w:pPr>
              <w:numPr>
                <w:ilvl w:val="0"/>
                <w:numId w:val="10"/>
              </w:numPr>
              <w:tabs>
                <w:tab w:val="left" w:pos="3960"/>
              </w:tabs>
            </w:pPr>
            <w:r>
              <w:t>Case Study</w:t>
            </w:r>
            <w:r w:rsidR="0095759A">
              <w:t>: Bulgarian Facility</w:t>
            </w:r>
          </w:p>
        </w:tc>
      </w:tr>
      <w:tr w:rsidR="002C475B" w:rsidRPr="003D7A68" w:rsidTr="002C475B">
        <w:tc>
          <w:tcPr>
            <w:tcW w:w="1200" w:type="dxa"/>
          </w:tcPr>
          <w:p w:rsidR="002C475B" w:rsidRPr="003D7A68" w:rsidRDefault="002C475B" w:rsidP="00F96377">
            <w:pPr>
              <w:tabs>
                <w:tab w:val="left" w:pos="3960"/>
              </w:tabs>
              <w:jc w:val="center"/>
            </w:pPr>
            <w:r>
              <w:t>3</w:t>
            </w:r>
          </w:p>
        </w:tc>
        <w:tc>
          <w:tcPr>
            <w:tcW w:w="1574" w:type="dxa"/>
          </w:tcPr>
          <w:p w:rsidR="002C475B" w:rsidRPr="003D7A68" w:rsidRDefault="002000EF" w:rsidP="00F96377">
            <w:pPr>
              <w:tabs>
                <w:tab w:val="left" w:pos="3960"/>
              </w:tabs>
              <w:jc w:val="center"/>
            </w:pPr>
            <w:r>
              <w:t>TBD</w:t>
            </w:r>
          </w:p>
        </w:tc>
        <w:tc>
          <w:tcPr>
            <w:tcW w:w="2431" w:type="dxa"/>
          </w:tcPr>
          <w:p w:rsidR="002C475B" w:rsidRPr="003D7A68" w:rsidRDefault="002C475B" w:rsidP="00F96377">
            <w:pPr>
              <w:tabs>
                <w:tab w:val="left" w:pos="3960"/>
              </w:tabs>
              <w:jc w:val="center"/>
            </w:pPr>
            <w:r>
              <w:t>Facility Architecture</w:t>
            </w:r>
          </w:p>
        </w:tc>
        <w:tc>
          <w:tcPr>
            <w:tcW w:w="3303" w:type="dxa"/>
          </w:tcPr>
          <w:p w:rsidR="002C475B" w:rsidRDefault="002C475B" w:rsidP="002C475B">
            <w:pPr>
              <w:numPr>
                <w:ilvl w:val="0"/>
                <w:numId w:val="10"/>
              </w:numPr>
              <w:tabs>
                <w:tab w:val="left" w:pos="3960"/>
              </w:tabs>
            </w:pPr>
            <w:r>
              <w:t>Readings:</w:t>
            </w:r>
          </w:p>
          <w:p w:rsidR="00086D7C" w:rsidRDefault="0038001C" w:rsidP="00086D7C">
            <w:pPr>
              <w:tabs>
                <w:tab w:val="left" w:pos="3960"/>
              </w:tabs>
            </w:pPr>
            <w:r>
              <w:t xml:space="preserve">Jacobs Chapter </w:t>
            </w:r>
            <w:r w:rsidR="00086D7C">
              <w:t>10, 11, 12</w:t>
            </w:r>
          </w:p>
          <w:p w:rsidR="002C475B" w:rsidRDefault="002C475B" w:rsidP="002C475B">
            <w:pPr>
              <w:tabs>
                <w:tab w:val="left" w:pos="3960"/>
              </w:tabs>
            </w:pPr>
            <w:r>
              <w:t>ISPE</w:t>
            </w:r>
          </w:p>
          <w:p w:rsidR="002C475B" w:rsidRDefault="002C475B" w:rsidP="002C475B">
            <w:pPr>
              <w:tabs>
                <w:tab w:val="left" w:pos="3960"/>
              </w:tabs>
            </w:pPr>
            <w:r>
              <w:t>Guidance Chapter 9</w:t>
            </w:r>
          </w:p>
          <w:p w:rsidR="002C475B" w:rsidRDefault="002C475B" w:rsidP="002C475B">
            <w:pPr>
              <w:tabs>
                <w:tab w:val="left" w:pos="3960"/>
              </w:tabs>
            </w:pPr>
            <w:r>
              <w:t>Excerpts supplied by Professor</w:t>
            </w:r>
          </w:p>
          <w:p w:rsidR="00C47426" w:rsidRDefault="0095759A" w:rsidP="00C47426">
            <w:pPr>
              <w:numPr>
                <w:ilvl w:val="0"/>
                <w:numId w:val="10"/>
              </w:numPr>
              <w:tabs>
                <w:tab w:val="left" w:pos="3960"/>
              </w:tabs>
            </w:pPr>
            <w:r>
              <w:t>Internet Research</w:t>
            </w:r>
          </w:p>
        </w:tc>
      </w:tr>
      <w:tr w:rsidR="002C475B" w:rsidRPr="003D7A68" w:rsidTr="002C475B">
        <w:tc>
          <w:tcPr>
            <w:tcW w:w="1200" w:type="dxa"/>
          </w:tcPr>
          <w:p w:rsidR="002C475B" w:rsidRPr="003D7A68" w:rsidRDefault="002C475B" w:rsidP="00F96377">
            <w:pPr>
              <w:tabs>
                <w:tab w:val="left" w:pos="3960"/>
              </w:tabs>
              <w:jc w:val="center"/>
            </w:pPr>
            <w:r>
              <w:t>4</w:t>
            </w:r>
          </w:p>
        </w:tc>
        <w:tc>
          <w:tcPr>
            <w:tcW w:w="1574" w:type="dxa"/>
          </w:tcPr>
          <w:p w:rsidR="002C475B" w:rsidRPr="003D7A68" w:rsidRDefault="002000EF" w:rsidP="00F96377">
            <w:pPr>
              <w:tabs>
                <w:tab w:val="left" w:pos="3960"/>
              </w:tabs>
              <w:jc w:val="center"/>
            </w:pPr>
            <w:r>
              <w:t>TBD</w:t>
            </w:r>
          </w:p>
        </w:tc>
        <w:tc>
          <w:tcPr>
            <w:tcW w:w="2431" w:type="dxa"/>
          </w:tcPr>
          <w:p w:rsidR="002C475B" w:rsidRPr="003D7A68" w:rsidRDefault="002C475B" w:rsidP="00F96377">
            <w:pPr>
              <w:tabs>
                <w:tab w:val="left" w:pos="3960"/>
              </w:tabs>
              <w:jc w:val="center"/>
            </w:pPr>
            <w:r>
              <w:t>Room Classification and Controlled Environments</w:t>
            </w:r>
          </w:p>
        </w:tc>
        <w:tc>
          <w:tcPr>
            <w:tcW w:w="3303" w:type="dxa"/>
          </w:tcPr>
          <w:p w:rsidR="002C475B" w:rsidRDefault="002C475B" w:rsidP="00615E84">
            <w:pPr>
              <w:numPr>
                <w:ilvl w:val="0"/>
                <w:numId w:val="10"/>
              </w:numPr>
              <w:tabs>
                <w:tab w:val="left" w:pos="3960"/>
              </w:tabs>
            </w:pPr>
            <w:r>
              <w:t xml:space="preserve">Readings: </w:t>
            </w:r>
          </w:p>
          <w:p w:rsidR="00086D7C" w:rsidRDefault="0038001C" w:rsidP="00086D7C">
            <w:pPr>
              <w:tabs>
                <w:tab w:val="left" w:pos="3960"/>
              </w:tabs>
            </w:pPr>
            <w:r>
              <w:t xml:space="preserve">Jacobs Chapter </w:t>
            </w:r>
            <w:r w:rsidR="00086D7C">
              <w:t>10, 11, 12</w:t>
            </w:r>
          </w:p>
          <w:p w:rsidR="002C475B" w:rsidRDefault="002C475B" w:rsidP="002C475B">
            <w:pPr>
              <w:tabs>
                <w:tab w:val="left" w:pos="3960"/>
              </w:tabs>
            </w:pPr>
            <w:r>
              <w:t>Excerpts supplied by Professor</w:t>
            </w:r>
          </w:p>
          <w:p w:rsidR="002C475B" w:rsidRPr="003D7A68" w:rsidRDefault="008939BD" w:rsidP="00615E84">
            <w:pPr>
              <w:numPr>
                <w:ilvl w:val="0"/>
                <w:numId w:val="10"/>
              </w:numPr>
              <w:tabs>
                <w:tab w:val="left" w:pos="3960"/>
              </w:tabs>
            </w:pPr>
            <w:r>
              <w:t>Homework Problem</w:t>
            </w:r>
            <w:r w:rsidR="002C475B">
              <w:t xml:space="preserve"> </w:t>
            </w:r>
          </w:p>
        </w:tc>
      </w:tr>
      <w:tr w:rsidR="002C475B" w:rsidRPr="003D7A68" w:rsidTr="002C475B">
        <w:tc>
          <w:tcPr>
            <w:tcW w:w="1200" w:type="dxa"/>
          </w:tcPr>
          <w:p w:rsidR="002C475B" w:rsidRPr="003D7A68" w:rsidRDefault="002C475B" w:rsidP="00F96377">
            <w:pPr>
              <w:tabs>
                <w:tab w:val="left" w:pos="3960"/>
              </w:tabs>
              <w:jc w:val="center"/>
            </w:pPr>
            <w:r>
              <w:t>5</w:t>
            </w:r>
          </w:p>
        </w:tc>
        <w:tc>
          <w:tcPr>
            <w:tcW w:w="1574" w:type="dxa"/>
          </w:tcPr>
          <w:p w:rsidR="002C475B" w:rsidRDefault="002000EF" w:rsidP="00F96377">
            <w:pPr>
              <w:tabs>
                <w:tab w:val="left" w:pos="3960"/>
              </w:tabs>
              <w:jc w:val="center"/>
            </w:pPr>
            <w:r>
              <w:t>TBD</w:t>
            </w:r>
          </w:p>
        </w:tc>
        <w:tc>
          <w:tcPr>
            <w:tcW w:w="2431" w:type="dxa"/>
          </w:tcPr>
          <w:p w:rsidR="002C475B" w:rsidRPr="003D7A68" w:rsidRDefault="002C475B" w:rsidP="00A472C9">
            <w:pPr>
              <w:tabs>
                <w:tab w:val="left" w:pos="3960"/>
              </w:tabs>
              <w:jc w:val="center"/>
            </w:pPr>
            <w:r>
              <w:t>Environmental , Safety and Health Considerations</w:t>
            </w:r>
          </w:p>
        </w:tc>
        <w:tc>
          <w:tcPr>
            <w:tcW w:w="3303" w:type="dxa"/>
          </w:tcPr>
          <w:p w:rsidR="002C475B" w:rsidRDefault="002C475B" w:rsidP="00615E84">
            <w:pPr>
              <w:numPr>
                <w:ilvl w:val="0"/>
                <w:numId w:val="10"/>
              </w:numPr>
              <w:tabs>
                <w:tab w:val="left" w:pos="3960"/>
              </w:tabs>
            </w:pPr>
            <w:r>
              <w:t>Readings:</w:t>
            </w:r>
          </w:p>
          <w:p w:rsidR="00086D7C" w:rsidRDefault="00086D7C" w:rsidP="00086D7C">
            <w:pPr>
              <w:tabs>
                <w:tab w:val="left" w:pos="3960"/>
              </w:tabs>
            </w:pPr>
            <w:r>
              <w:t>Jacobs Chapter 15,16</w:t>
            </w:r>
            <w:r w:rsidR="00F640DF">
              <w:t xml:space="preserve"> 18</w:t>
            </w:r>
          </w:p>
          <w:p w:rsidR="002C475B" w:rsidRDefault="002C475B" w:rsidP="002C475B">
            <w:pPr>
              <w:tabs>
                <w:tab w:val="left" w:pos="3960"/>
              </w:tabs>
            </w:pPr>
            <w:r>
              <w:t>ISPE Guidance Chapter 10</w:t>
            </w:r>
          </w:p>
          <w:p w:rsidR="002C475B" w:rsidRDefault="002C475B" w:rsidP="002C475B">
            <w:pPr>
              <w:tabs>
                <w:tab w:val="left" w:pos="3960"/>
              </w:tabs>
            </w:pPr>
            <w:r>
              <w:t>Excerpts supplied by Professor</w:t>
            </w:r>
          </w:p>
          <w:p w:rsidR="0095759A" w:rsidRDefault="0095759A" w:rsidP="0095759A">
            <w:pPr>
              <w:numPr>
                <w:ilvl w:val="0"/>
                <w:numId w:val="10"/>
              </w:numPr>
              <w:tabs>
                <w:tab w:val="left" w:pos="3960"/>
              </w:tabs>
            </w:pPr>
            <w:r>
              <w:t>Study for Exam</w:t>
            </w:r>
          </w:p>
        </w:tc>
      </w:tr>
      <w:tr w:rsidR="00DF26C5" w:rsidRPr="003D7A68" w:rsidTr="002C475B">
        <w:tc>
          <w:tcPr>
            <w:tcW w:w="1200" w:type="dxa"/>
          </w:tcPr>
          <w:p w:rsidR="00DF26C5" w:rsidRDefault="00DF26C5" w:rsidP="00F96377">
            <w:pPr>
              <w:tabs>
                <w:tab w:val="left" w:pos="3960"/>
              </w:tabs>
              <w:jc w:val="center"/>
            </w:pPr>
            <w:r>
              <w:t>6</w:t>
            </w:r>
          </w:p>
        </w:tc>
        <w:tc>
          <w:tcPr>
            <w:tcW w:w="1574" w:type="dxa"/>
          </w:tcPr>
          <w:p w:rsidR="00DF26C5" w:rsidRDefault="002000EF" w:rsidP="00F96377">
            <w:pPr>
              <w:tabs>
                <w:tab w:val="left" w:pos="3960"/>
              </w:tabs>
              <w:jc w:val="center"/>
            </w:pPr>
            <w:r>
              <w:t>TBD</w:t>
            </w:r>
          </w:p>
        </w:tc>
        <w:tc>
          <w:tcPr>
            <w:tcW w:w="2431" w:type="dxa"/>
          </w:tcPr>
          <w:p w:rsidR="00DF26C5" w:rsidRDefault="00DF26C5" w:rsidP="00196FFA">
            <w:pPr>
              <w:tabs>
                <w:tab w:val="left" w:pos="3960"/>
              </w:tabs>
              <w:jc w:val="center"/>
            </w:pPr>
            <w:r>
              <w:t>In Class Midterm</w:t>
            </w:r>
          </w:p>
          <w:p w:rsidR="00DF26C5" w:rsidRDefault="00DF26C5" w:rsidP="00196FFA">
            <w:pPr>
              <w:tabs>
                <w:tab w:val="left" w:pos="3960"/>
              </w:tabs>
              <w:jc w:val="center"/>
            </w:pPr>
          </w:p>
        </w:tc>
        <w:tc>
          <w:tcPr>
            <w:tcW w:w="3303" w:type="dxa"/>
          </w:tcPr>
          <w:p w:rsidR="00DF26C5" w:rsidRDefault="00DF26C5" w:rsidP="0095759A">
            <w:pPr>
              <w:tabs>
                <w:tab w:val="left" w:pos="3960"/>
              </w:tabs>
              <w:ind w:left="360"/>
            </w:pPr>
          </w:p>
        </w:tc>
      </w:tr>
      <w:tr w:rsidR="002C475B" w:rsidRPr="003D7A68" w:rsidTr="002C475B">
        <w:tc>
          <w:tcPr>
            <w:tcW w:w="1200" w:type="dxa"/>
          </w:tcPr>
          <w:p w:rsidR="002C475B" w:rsidRPr="00842F10" w:rsidRDefault="00DF26C5" w:rsidP="00F96377">
            <w:pPr>
              <w:tabs>
                <w:tab w:val="left" w:pos="3960"/>
              </w:tabs>
              <w:jc w:val="center"/>
            </w:pPr>
            <w:r>
              <w:t>7</w:t>
            </w:r>
          </w:p>
        </w:tc>
        <w:tc>
          <w:tcPr>
            <w:tcW w:w="1574" w:type="dxa"/>
          </w:tcPr>
          <w:p w:rsidR="002C475B" w:rsidRPr="00842F10" w:rsidRDefault="002000EF" w:rsidP="00F96377">
            <w:pPr>
              <w:tabs>
                <w:tab w:val="left" w:pos="3960"/>
              </w:tabs>
              <w:jc w:val="center"/>
            </w:pPr>
            <w:r>
              <w:t>TBD</w:t>
            </w:r>
          </w:p>
        </w:tc>
        <w:tc>
          <w:tcPr>
            <w:tcW w:w="2431" w:type="dxa"/>
          </w:tcPr>
          <w:p w:rsidR="003F2EFC" w:rsidRDefault="003F2EFC" w:rsidP="00196FFA">
            <w:pPr>
              <w:tabs>
                <w:tab w:val="left" w:pos="3960"/>
              </w:tabs>
              <w:jc w:val="center"/>
            </w:pPr>
          </w:p>
          <w:p w:rsidR="002C475B" w:rsidRPr="003D7A68" w:rsidRDefault="002C475B" w:rsidP="00196FFA">
            <w:pPr>
              <w:tabs>
                <w:tab w:val="left" w:pos="3960"/>
              </w:tabs>
              <w:jc w:val="center"/>
            </w:pPr>
            <w:r>
              <w:t>HVAC/Barrier Technology/Isolators</w:t>
            </w:r>
          </w:p>
        </w:tc>
        <w:tc>
          <w:tcPr>
            <w:tcW w:w="3303" w:type="dxa"/>
          </w:tcPr>
          <w:p w:rsidR="002C475B" w:rsidRDefault="002C475B" w:rsidP="00615E84">
            <w:pPr>
              <w:numPr>
                <w:ilvl w:val="0"/>
                <w:numId w:val="10"/>
              </w:numPr>
              <w:tabs>
                <w:tab w:val="left" w:pos="3960"/>
              </w:tabs>
            </w:pPr>
            <w:r>
              <w:t>Readings:</w:t>
            </w:r>
          </w:p>
          <w:p w:rsidR="00086D7C" w:rsidRDefault="00086D7C" w:rsidP="00086D7C">
            <w:pPr>
              <w:tabs>
                <w:tab w:val="left" w:pos="3960"/>
              </w:tabs>
            </w:pPr>
            <w:r>
              <w:t xml:space="preserve">Jacobs Chapter </w:t>
            </w:r>
            <w:r w:rsidR="0038001C">
              <w:t>1</w:t>
            </w:r>
            <w:r>
              <w:t>0, 11, 12</w:t>
            </w:r>
            <w:r w:rsidR="00F640DF">
              <w:t>, 15</w:t>
            </w:r>
          </w:p>
          <w:p w:rsidR="002C475B" w:rsidRDefault="002C475B" w:rsidP="002C475B">
            <w:pPr>
              <w:tabs>
                <w:tab w:val="left" w:pos="3960"/>
              </w:tabs>
            </w:pPr>
            <w:r>
              <w:t>ISPE Guidance Chapter 5,9 and 11</w:t>
            </w:r>
          </w:p>
          <w:p w:rsidR="002C475B" w:rsidRDefault="002C475B" w:rsidP="002C475B">
            <w:pPr>
              <w:tabs>
                <w:tab w:val="left" w:pos="3960"/>
              </w:tabs>
            </w:pPr>
            <w:r>
              <w:t xml:space="preserve">Excerpts supplied by </w:t>
            </w:r>
            <w:r>
              <w:lastRenderedPageBreak/>
              <w:t>Professor</w:t>
            </w:r>
          </w:p>
          <w:p w:rsidR="002C475B" w:rsidRPr="003D7A68" w:rsidRDefault="002C475B" w:rsidP="00615E84">
            <w:pPr>
              <w:numPr>
                <w:ilvl w:val="0"/>
                <w:numId w:val="10"/>
              </w:numPr>
              <w:tabs>
                <w:tab w:val="left" w:pos="3960"/>
              </w:tabs>
            </w:pPr>
            <w:r>
              <w:t>Case Study</w:t>
            </w:r>
          </w:p>
        </w:tc>
      </w:tr>
      <w:tr w:rsidR="002C475B" w:rsidRPr="003D7A68" w:rsidTr="002C475B">
        <w:tc>
          <w:tcPr>
            <w:tcW w:w="1200" w:type="dxa"/>
          </w:tcPr>
          <w:p w:rsidR="002C475B" w:rsidRPr="003D7A68" w:rsidRDefault="0061445D" w:rsidP="00F96377">
            <w:pPr>
              <w:tabs>
                <w:tab w:val="left" w:pos="3960"/>
              </w:tabs>
              <w:jc w:val="center"/>
            </w:pPr>
            <w:r>
              <w:lastRenderedPageBreak/>
              <w:t>8</w:t>
            </w:r>
          </w:p>
        </w:tc>
        <w:tc>
          <w:tcPr>
            <w:tcW w:w="1574" w:type="dxa"/>
          </w:tcPr>
          <w:p w:rsidR="002C475B" w:rsidRPr="003D7A68" w:rsidRDefault="002000EF" w:rsidP="00F96377">
            <w:pPr>
              <w:tabs>
                <w:tab w:val="left" w:pos="3960"/>
              </w:tabs>
              <w:jc w:val="center"/>
            </w:pPr>
            <w:r>
              <w:t>TBD</w:t>
            </w:r>
          </w:p>
        </w:tc>
        <w:tc>
          <w:tcPr>
            <w:tcW w:w="2431" w:type="dxa"/>
          </w:tcPr>
          <w:p w:rsidR="002C475B" w:rsidRPr="003D7A68" w:rsidRDefault="002C475B" w:rsidP="00A472C9">
            <w:pPr>
              <w:tabs>
                <w:tab w:val="left" w:pos="3960"/>
              </w:tabs>
              <w:jc w:val="center"/>
            </w:pPr>
            <w:r>
              <w:t>Plant Utilities</w:t>
            </w:r>
          </w:p>
        </w:tc>
        <w:tc>
          <w:tcPr>
            <w:tcW w:w="3303" w:type="dxa"/>
          </w:tcPr>
          <w:p w:rsidR="002C475B" w:rsidRDefault="002C475B" w:rsidP="00615E84">
            <w:pPr>
              <w:numPr>
                <w:ilvl w:val="0"/>
                <w:numId w:val="10"/>
              </w:numPr>
              <w:tabs>
                <w:tab w:val="left" w:pos="3960"/>
              </w:tabs>
            </w:pPr>
            <w:r>
              <w:t>Readings:</w:t>
            </w:r>
          </w:p>
          <w:p w:rsidR="00086D7C" w:rsidRDefault="00086D7C" w:rsidP="00086D7C">
            <w:pPr>
              <w:tabs>
                <w:tab w:val="left" w:pos="3960"/>
              </w:tabs>
            </w:pPr>
            <w:r>
              <w:t>Jacobs Chapter 5</w:t>
            </w:r>
          </w:p>
          <w:p w:rsidR="002C475B" w:rsidRDefault="002C475B" w:rsidP="002C475B">
            <w:pPr>
              <w:tabs>
                <w:tab w:val="left" w:pos="3960"/>
              </w:tabs>
            </w:pPr>
            <w:r>
              <w:t xml:space="preserve">ISPE Guidance Chapter 6,7 </w:t>
            </w:r>
          </w:p>
          <w:p w:rsidR="002C475B" w:rsidRPr="003D7A68" w:rsidRDefault="002C475B" w:rsidP="002C475B">
            <w:pPr>
              <w:tabs>
                <w:tab w:val="left" w:pos="3960"/>
              </w:tabs>
            </w:pPr>
            <w:r>
              <w:t>Excerpts supplied by Professor</w:t>
            </w:r>
          </w:p>
        </w:tc>
      </w:tr>
      <w:tr w:rsidR="002C475B" w:rsidRPr="003D7A68" w:rsidTr="002C475B">
        <w:tc>
          <w:tcPr>
            <w:tcW w:w="1200" w:type="dxa"/>
          </w:tcPr>
          <w:p w:rsidR="002C475B" w:rsidRPr="003D7A68" w:rsidRDefault="0061445D" w:rsidP="00F96377">
            <w:pPr>
              <w:tabs>
                <w:tab w:val="left" w:pos="3960"/>
              </w:tabs>
              <w:jc w:val="center"/>
            </w:pPr>
            <w:r>
              <w:t>9</w:t>
            </w:r>
          </w:p>
        </w:tc>
        <w:tc>
          <w:tcPr>
            <w:tcW w:w="1574" w:type="dxa"/>
          </w:tcPr>
          <w:p w:rsidR="002C475B" w:rsidRPr="003D7A68" w:rsidRDefault="002000EF" w:rsidP="00F96377">
            <w:pPr>
              <w:tabs>
                <w:tab w:val="left" w:pos="3960"/>
              </w:tabs>
              <w:jc w:val="center"/>
            </w:pPr>
            <w:r>
              <w:t>TBD</w:t>
            </w:r>
          </w:p>
        </w:tc>
        <w:tc>
          <w:tcPr>
            <w:tcW w:w="2431" w:type="dxa"/>
          </w:tcPr>
          <w:p w:rsidR="002C475B" w:rsidRPr="003D7A68" w:rsidRDefault="002C475B" w:rsidP="00196FFA">
            <w:pPr>
              <w:tabs>
                <w:tab w:val="left" w:pos="3960"/>
              </w:tabs>
              <w:jc w:val="center"/>
            </w:pPr>
            <w:r>
              <w:t>Critical Process Utilities</w:t>
            </w:r>
          </w:p>
        </w:tc>
        <w:tc>
          <w:tcPr>
            <w:tcW w:w="3303" w:type="dxa"/>
          </w:tcPr>
          <w:p w:rsidR="002C475B" w:rsidRDefault="002C475B" w:rsidP="00615E84">
            <w:pPr>
              <w:numPr>
                <w:ilvl w:val="0"/>
                <w:numId w:val="10"/>
              </w:numPr>
              <w:tabs>
                <w:tab w:val="left" w:pos="3960"/>
              </w:tabs>
            </w:pPr>
            <w:r>
              <w:t>Readings:</w:t>
            </w:r>
          </w:p>
          <w:p w:rsidR="00086D7C" w:rsidRDefault="00086D7C" w:rsidP="00086D7C">
            <w:pPr>
              <w:tabs>
                <w:tab w:val="left" w:pos="3960"/>
              </w:tabs>
            </w:pPr>
            <w:r>
              <w:t>Jacobs Chapter 5</w:t>
            </w:r>
          </w:p>
          <w:p w:rsidR="002C475B" w:rsidRDefault="002C475B" w:rsidP="002C475B">
            <w:pPr>
              <w:tabs>
                <w:tab w:val="left" w:pos="3960"/>
              </w:tabs>
            </w:pPr>
            <w:r>
              <w:t>ISPE Guidance Chapter 6 and 7</w:t>
            </w:r>
          </w:p>
          <w:p w:rsidR="002C475B" w:rsidRPr="003D7A68" w:rsidRDefault="002C475B" w:rsidP="002C475B">
            <w:pPr>
              <w:tabs>
                <w:tab w:val="left" w:pos="3960"/>
              </w:tabs>
            </w:pPr>
            <w:r>
              <w:t>Excerpts supplied by Professor</w:t>
            </w:r>
          </w:p>
        </w:tc>
      </w:tr>
      <w:tr w:rsidR="002C475B" w:rsidRPr="003D7A68" w:rsidTr="002C475B">
        <w:tc>
          <w:tcPr>
            <w:tcW w:w="1200" w:type="dxa"/>
          </w:tcPr>
          <w:p w:rsidR="002C475B" w:rsidRPr="003D7A68" w:rsidRDefault="0061445D" w:rsidP="00F96377">
            <w:pPr>
              <w:tabs>
                <w:tab w:val="left" w:pos="3960"/>
              </w:tabs>
              <w:jc w:val="center"/>
            </w:pPr>
            <w:r>
              <w:t>10</w:t>
            </w:r>
          </w:p>
        </w:tc>
        <w:tc>
          <w:tcPr>
            <w:tcW w:w="1574" w:type="dxa"/>
          </w:tcPr>
          <w:p w:rsidR="002C475B" w:rsidRPr="003D7A68" w:rsidRDefault="002000EF" w:rsidP="00F96377">
            <w:pPr>
              <w:tabs>
                <w:tab w:val="left" w:pos="3960"/>
              </w:tabs>
              <w:jc w:val="center"/>
            </w:pPr>
            <w:r>
              <w:t>TBD</w:t>
            </w:r>
          </w:p>
        </w:tc>
        <w:tc>
          <w:tcPr>
            <w:tcW w:w="2431" w:type="dxa"/>
          </w:tcPr>
          <w:p w:rsidR="002C475B" w:rsidRPr="003D7A68" w:rsidRDefault="002C475B" w:rsidP="00196FFA">
            <w:pPr>
              <w:tabs>
                <w:tab w:val="left" w:pos="3960"/>
              </w:tabs>
              <w:jc w:val="center"/>
            </w:pPr>
            <w:r>
              <w:t>Pure Water Systems/Clean Steam</w:t>
            </w:r>
          </w:p>
        </w:tc>
        <w:tc>
          <w:tcPr>
            <w:tcW w:w="3303" w:type="dxa"/>
          </w:tcPr>
          <w:p w:rsidR="002C475B" w:rsidRDefault="002C475B" w:rsidP="00615E84">
            <w:pPr>
              <w:numPr>
                <w:ilvl w:val="0"/>
                <w:numId w:val="10"/>
              </w:numPr>
              <w:tabs>
                <w:tab w:val="left" w:pos="3960"/>
              </w:tabs>
            </w:pPr>
            <w:r>
              <w:t>Readings:</w:t>
            </w:r>
          </w:p>
          <w:p w:rsidR="00086D7C" w:rsidRDefault="00086D7C" w:rsidP="00086D7C">
            <w:pPr>
              <w:tabs>
                <w:tab w:val="left" w:pos="3960"/>
              </w:tabs>
            </w:pPr>
            <w:r>
              <w:t>Jacobs Chapter 6</w:t>
            </w:r>
          </w:p>
          <w:p w:rsidR="002C475B" w:rsidRDefault="002C475B" w:rsidP="002C475B">
            <w:pPr>
              <w:tabs>
                <w:tab w:val="left" w:pos="3960"/>
              </w:tabs>
            </w:pPr>
            <w:r>
              <w:t>Excerpts supplied by Professor</w:t>
            </w:r>
          </w:p>
          <w:p w:rsidR="002C475B" w:rsidRPr="003D7A68" w:rsidRDefault="002C475B" w:rsidP="00615E84">
            <w:pPr>
              <w:numPr>
                <w:ilvl w:val="0"/>
                <w:numId w:val="10"/>
              </w:numPr>
              <w:tabs>
                <w:tab w:val="left" w:pos="3960"/>
              </w:tabs>
            </w:pPr>
            <w:r>
              <w:t>Case Study</w:t>
            </w:r>
          </w:p>
        </w:tc>
      </w:tr>
      <w:tr w:rsidR="002C475B" w:rsidRPr="003D7A68" w:rsidTr="002C475B">
        <w:tc>
          <w:tcPr>
            <w:tcW w:w="1200" w:type="dxa"/>
          </w:tcPr>
          <w:p w:rsidR="002C475B" w:rsidRDefault="0061445D" w:rsidP="00F96377">
            <w:pPr>
              <w:tabs>
                <w:tab w:val="left" w:pos="3960"/>
              </w:tabs>
              <w:jc w:val="center"/>
            </w:pPr>
            <w:r>
              <w:t>11</w:t>
            </w:r>
          </w:p>
        </w:tc>
        <w:tc>
          <w:tcPr>
            <w:tcW w:w="1574" w:type="dxa"/>
          </w:tcPr>
          <w:p w:rsidR="002C475B" w:rsidRDefault="002000EF" w:rsidP="001A6037">
            <w:pPr>
              <w:tabs>
                <w:tab w:val="left" w:pos="3960"/>
              </w:tabs>
              <w:jc w:val="center"/>
            </w:pPr>
            <w:r>
              <w:t>TBD</w:t>
            </w:r>
          </w:p>
        </w:tc>
        <w:tc>
          <w:tcPr>
            <w:tcW w:w="2431" w:type="dxa"/>
          </w:tcPr>
          <w:p w:rsidR="002C475B" w:rsidRDefault="002C475B" w:rsidP="001A6037">
            <w:pPr>
              <w:tabs>
                <w:tab w:val="left" w:pos="3960"/>
              </w:tabs>
              <w:jc w:val="center"/>
            </w:pPr>
            <w:r>
              <w:t>Site Selection Planning</w:t>
            </w:r>
          </w:p>
        </w:tc>
        <w:tc>
          <w:tcPr>
            <w:tcW w:w="3303" w:type="dxa"/>
          </w:tcPr>
          <w:p w:rsidR="002C475B" w:rsidRDefault="002C475B" w:rsidP="00615E84">
            <w:pPr>
              <w:numPr>
                <w:ilvl w:val="0"/>
                <w:numId w:val="10"/>
              </w:numPr>
              <w:tabs>
                <w:tab w:val="left" w:pos="3960"/>
              </w:tabs>
            </w:pPr>
            <w:r>
              <w:t>Readings:</w:t>
            </w:r>
          </w:p>
          <w:p w:rsidR="00086D7C" w:rsidRDefault="00086D7C" w:rsidP="00086D7C">
            <w:pPr>
              <w:tabs>
                <w:tab w:val="left" w:pos="3960"/>
              </w:tabs>
            </w:pPr>
            <w:r>
              <w:t>Jacobs Chapter 3</w:t>
            </w:r>
          </w:p>
          <w:p w:rsidR="002C475B" w:rsidRDefault="002C475B" w:rsidP="002C475B">
            <w:pPr>
              <w:tabs>
                <w:tab w:val="left" w:pos="3960"/>
              </w:tabs>
            </w:pPr>
            <w:r>
              <w:t>Excerpts supplied by Professor</w:t>
            </w:r>
          </w:p>
        </w:tc>
      </w:tr>
      <w:tr w:rsidR="002C475B" w:rsidRPr="003D7A68" w:rsidTr="002C475B">
        <w:tc>
          <w:tcPr>
            <w:tcW w:w="1200" w:type="dxa"/>
          </w:tcPr>
          <w:p w:rsidR="002C475B" w:rsidRPr="003D7A68" w:rsidRDefault="002C475B" w:rsidP="006B4FF8">
            <w:pPr>
              <w:tabs>
                <w:tab w:val="left" w:pos="3960"/>
              </w:tabs>
              <w:jc w:val="center"/>
            </w:pPr>
            <w:r>
              <w:t>1</w:t>
            </w:r>
            <w:r w:rsidR="0061445D">
              <w:t>2</w:t>
            </w:r>
          </w:p>
        </w:tc>
        <w:tc>
          <w:tcPr>
            <w:tcW w:w="1574" w:type="dxa"/>
          </w:tcPr>
          <w:p w:rsidR="002C475B" w:rsidRPr="003D7A68" w:rsidRDefault="0030570C" w:rsidP="003F2EFC">
            <w:pPr>
              <w:tabs>
                <w:tab w:val="left" w:pos="3960"/>
              </w:tabs>
              <w:jc w:val="center"/>
            </w:pPr>
            <w:r>
              <w:t>TBD</w:t>
            </w:r>
          </w:p>
        </w:tc>
        <w:tc>
          <w:tcPr>
            <w:tcW w:w="2431" w:type="dxa"/>
          </w:tcPr>
          <w:p w:rsidR="002C475B" w:rsidRPr="003D7A68" w:rsidRDefault="002C475B" w:rsidP="001A6037">
            <w:pPr>
              <w:tabs>
                <w:tab w:val="left" w:pos="3960"/>
              </w:tabs>
              <w:jc w:val="center"/>
            </w:pPr>
            <w:r>
              <w:t>Project Presentations</w:t>
            </w:r>
          </w:p>
        </w:tc>
        <w:tc>
          <w:tcPr>
            <w:tcW w:w="3303" w:type="dxa"/>
          </w:tcPr>
          <w:p w:rsidR="002C475B" w:rsidRDefault="002C475B" w:rsidP="00615E84">
            <w:pPr>
              <w:numPr>
                <w:ilvl w:val="0"/>
                <w:numId w:val="10"/>
              </w:numPr>
              <w:tabs>
                <w:tab w:val="left" w:pos="3960"/>
              </w:tabs>
            </w:pPr>
            <w:r>
              <w:t>Submit P</w:t>
            </w:r>
            <w:r w:rsidR="00786FD9">
              <w:t>resentation and Present</w:t>
            </w:r>
            <w:r>
              <w:t xml:space="preserve"> in class</w:t>
            </w:r>
          </w:p>
        </w:tc>
      </w:tr>
      <w:tr w:rsidR="002C475B" w:rsidRPr="00DC1400" w:rsidTr="002C475B">
        <w:tc>
          <w:tcPr>
            <w:tcW w:w="1200" w:type="dxa"/>
          </w:tcPr>
          <w:p w:rsidR="002C475B" w:rsidRPr="00DC1400" w:rsidRDefault="002C475B" w:rsidP="00F96377">
            <w:pPr>
              <w:tabs>
                <w:tab w:val="left" w:pos="3960"/>
              </w:tabs>
              <w:jc w:val="center"/>
            </w:pPr>
            <w:r w:rsidRPr="00DC1400">
              <w:t>1</w:t>
            </w:r>
            <w:r w:rsidR="0061445D">
              <w:t>3</w:t>
            </w:r>
          </w:p>
        </w:tc>
        <w:tc>
          <w:tcPr>
            <w:tcW w:w="1574" w:type="dxa"/>
          </w:tcPr>
          <w:p w:rsidR="002C475B" w:rsidRPr="00DC1400" w:rsidRDefault="002000EF" w:rsidP="00F96377">
            <w:pPr>
              <w:tabs>
                <w:tab w:val="left" w:pos="3960"/>
              </w:tabs>
              <w:jc w:val="center"/>
            </w:pPr>
            <w:r>
              <w:t>TBD</w:t>
            </w:r>
          </w:p>
        </w:tc>
        <w:tc>
          <w:tcPr>
            <w:tcW w:w="2431" w:type="dxa"/>
          </w:tcPr>
          <w:p w:rsidR="002C475B" w:rsidRPr="00DC1400" w:rsidRDefault="00D05BA4" w:rsidP="006F4023">
            <w:pPr>
              <w:tabs>
                <w:tab w:val="left" w:pos="3960"/>
              </w:tabs>
              <w:jc w:val="center"/>
            </w:pPr>
            <w:r>
              <w:t>No Class</w:t>
            </w:r>
          </w:p>
        </w:tc>
        <w:tc>
          <w:tcPr>
            <w:tcW w:w="3303" w:type="dxa"/>
          </w:tcPr>
          <w:p w:rsidR="002C475B" w:rsidRPr="00DC1400" w:rsidRDefault="006F4023" w:rsidP="00615E84">
            <w:pPr>
              <w:numPr>
                <w:ilvl w:val="0"/>
                <w:numId w:val="10"/>
              </w:numPr>
              <w:tabs>
                <w:tab w:val="left" w:pos="3960"/>
              </w:tabs>
            </w:pPr>
            <w:r>
              <w:t xml:space="preserve">Hand in </w:t>
            </w:r>
            <w:r w:rsidR="00D05BA4">
              <w:t xml:space="preserve">Take Home </w:t>
            </w:r>
            <w:r>
              <w:t>Final Exam</w:t>
            </w:r>
            <w:r w:rsidR="00532649">
              <w:t xml:space="preserve"> </w:t>
            </w:r>
          </w:p>
        </w:tc>
      </w:tr>
    </w:tbl>
    <w:p w:rsidR="0073600E" w:rsidRDefault="0073600E" w:rsidP="0073600E">
      <w:pPr>
        <w:tabs>
          <w:tab w:val="left" w:pos="3960"/>
        </w:tabs>
        <w:jc w:val="center"/>
      </w:pPr>
    </w:p>
    <w:p w:rsidR="00157FC1" w:rsidRDefault="00157FC1" w:rsidP="00157FC1">
      <w:pPr>
        <w:tabs>
          <w:tab w:val="left" w:pos="3960"/>
        </w:tabs>
      </w:pPr>
      <w:r w:rsidRPr="003D7A68">
        <w:rPr>
          <w:b/>
          <w:u w:val="single"/>
        </w:rPr>
        <w:t>Important:</w:t>
      </w:r>
      <w:r w:rsidRPr="003D7A68">
        <w:t xml:space="preserve"> It is conceivable that some changes in the above outline will take place, depending on the overall performance of the class and the time actually required to present the material.</w:t>
      </w: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p w:rsidR="0061445D" w:rsidRDefault="0061445D" w:rsidP="00157FC1">
      <w:pPr>
        <w:tabs>
          <w:tab w:val="left" w:pos="3960"/>
        </w:tabs>
      </w:pPr>
    </w:p>
    <w:sectPr w:rsidR="0061445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31" w:rsidRDefault="00177F31" w:rsidP="00F96377">
      <w:r>
        <w:separator/>
      </w:r>
    </w:p>
  </w:endnote>
  <w:endnote w:type="continuationSeparator" w:id="0">
    <w:p w:rsidR="00177F31" w:rsidRDefault="00177F31" w:rsidP="00F9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77" w:rsidRDefault="00F96377">
    <w:pPr>
      <w:pStyle w:val="Footer"/>
      <w:jc w:val="center"/>
    </w:pPr>
    <w:r>
      <w:fldChar w:fldCharType="begin"/>
    </w:r>
    <w:r>
      <w:instrText xml:space="preserve"> PAGE   \* MERGEFORMAT </w:instrText>
    </w:r>
    <w:r>
      <w:fldChar w:fldCharType="separate"/>
    </w:r>
    <w:r w:rsidR="00C63F52">
      <w:rPr>
        <w:noProof/>
      </w:rPr>
      <w:t>1</w:t>
    </w:r>
    <w:r>
      <w:fldChar w:fldCharType="end"/>
    </w:r>
  </w:p>
  <w:p w:rsidR="00F96377" w:rsidRDefault="00F96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31" w:rsidRDefault="00177F31" w:rsidP="00F96377">
      <w:r>
        <w:separator/>
      </w:r>
    </w:p>
  </w:footnote>
  <w:footnote w:type="continuationSeparator" w:id="0">
    <w:p w:rsidR="00177F31" w:rsidRDefault="00177F31" w:rsidP="00F9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5BB"/>
    <w:multiLevelType w:val="hybridMultilevel"/>
    <w:tmpl w:val="FAE2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0184"/>
    <w:multiLevelType w:val="hybridMultilevel"/>
    <w:tmpl w:val="87E4DB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51827"/>
    <w:multiLevelType w:val="hybridMultilevel"/>
    <w:tmpl w:val="72FCB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A23BE"/>
    <w:multiLevelType w:val="hybridMultilevel"/>
    <w:tmpl w:val="C994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76C6D"/>
    <w:multiLevelType w:val="hybridMultilevel"/>
    <w:tmpl w:val="D9CC08CE"/>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5" w15:restartNumberingAfterBreak="0">
    <w:nsid w:val="4DBB38B7"/>
    <w:multiLevelType w:val="hybridMultilevel"/>
    <w:tmpl w:val="F87E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E7DE9"/>
    <w:multiLevelType w:val="hybridMultilevel"/>
    <w:tmpl w:val="60CE46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EB3FC3"/>
    <w:multiLevelType w:val="hybridMultilevel"/>
    <w:tmpl w:val="A736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64CF8"/>
    <w:multiLevelType w:val="hybridMultilevel"/>
    <w:tmpl w:val="2E5E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8F4B31"/>
    <w:multiLevelType w:val="hybridMultilevel"/>
    <w:tmpl w:val="EC6EDE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EB"/>
    <w:rsid w:val="00003FDB"/>
    <w:rsid w:val="000225A9"/>
    <w:rsid w:val="000342E8"/>
    <w:rsid w:val="000509EA"/>
    <w:rsid w:val="000606D7"/>
    <w:rsid w:val="00066A53"/>
    <w:rsid w:val="000808C1"/>
    <w:rsid w:val="00086D7C"/>
    <w:rsid w:val="00152BCA"/>
    <w:rsid w:val="00157FC1"/>
    <w:rsid w:val="00177F31"/>
    <w:rsid w:val="00196FFA"/>
    <w:rsid w:val="001A4647"/>
    <w:rsid w:val="001A6037"/>
    <w:rsid w:val="001B57B1"/>
    <w:rsid w:val="001C4918"/>
    <w:rsid w:val="002000EF"/>
    <w:rsid w:val="0023031E"/>
    <w:rsid w:val="00267592"/>
    <w:rsid w:val="00287407"/>
    <w:rsid w:val="002A2F29"/>
    <w:rsid w:val="002C3B49"/>
    <w:rsid w:val="002C475B"/>
    <w:rsid w:val="0030570C"/>
    <w:rsid w:val="003101DC"/>
    <w:rsid w:val="0032460C"/>
    <w:rsid w:val="003344C7"/>
    <w:rsid w:val="00351072"/>
    <w:rsid w:val="00355CDB"/>
    <w:rsid w:val="00362DDB"/>
    <w:rsid w:val="00366592"/>
    <w:rsid w:val="0037217C"/>
    <w:rsid w:val="0038001C"/>
    <w:rsid w:val="003816A3"/>
    <w:rsid w:val="003B0BEF"/>
    <w:rsid w:val="003D0234"/>
    <w:rsid w:val="003D7A68"/>
    <w:rsid w:val="003E7034"/>
    <w:rsid w:val="003F2EFC"/>
    <w:rsid w:val="004252AB"/>
    <w:rsid w:val="004334B1"/>
    <w:rsid w:val="00447748"/>
    <w:rsid w:val="004604D3"/>
    <w:rsid w:val="0047022C"/>
    <w:rsid w:val="00480A32"/>
    <w:rsid w:val="004B5FEB"/>
    <w:rsid w:val="004F38C8"/>
    <w:rsid w:val="0052027B"/>
    <w:rsid w:val="00532649"/>
    <w:rsid w:val="00533BAF"/>
    <w:rsid w:val="0058635F"/>
    <w:rsid w:val="00593643"/>
    <w:rsid w:val="005B57E6"/>
    <w:rsid w:val="006009A7"/>
    <w:rsid w:val="0061445D"/>
    <w:rsid w:val="00615E84"/>
    <w:rsid w:val="006B4FF8"/>
    <w:rsid w:val="006C5CD2"/>
    <w:rsid w:val="006F4023"/>
    <w:rsid w:val="00702FEA"/>
    <w:rsid w:val="00734DF4"/>
    <w:rsid w:val="00735C24"/>
    <w:rsid w:val="0073600E"/>
    <w:rsid w:val="00745413"/>
    <w:rsid w:val="0075199A"/>
    <w:rsid w:val="007720AA"/>
    <w:rsid w:val="00773C0B"/>
    <w:rsid w:val="00777810"/>
    <w:rsid w:val="00786FD9"/>
    <w:rsid w:val="007A4E96"/>
    <w:rsid w:val="007B4952"/>
    <w:rsid w:val="007B6C42"/>
    <w:rsid w:val="007D2F50"/>
    <w:rsid w:val="007D4322"/>
    <w:rsid w:val="007D6D1C"/>
    <w:rsid w:val="007E2FA7"/>
    <w:rsid w:val="007E625D"/>
    <w:rsid w:val="008058B8"/>
    <w:rsid w:val="00842F10"/>
    <w:rsid w:val="00846EAF"/>
    <w:rsid w:val="0085024E"/>
    <w:rsid w:val="00877C01"/>
    <w:rsid w:val="008831A6"/>
    <w:rsid w:val="008939BD"/>
    <w:rsid w:val="00914DAC"/>
    <w:rsid w:val="009318DC"/>
    <w:rsid w:val="00932EE6"/>
    <w:rsid w:val="00942805"/>
    <w:rsid w:val="0095444C"/>
    <w:rsid w:val="0095759A"/>
    <w:rsid w:val="009662AF"/>
    <w:rsid w:val="009744FE"/>
    <w:rsid w:val="009C24FB"/>
    <w:rsid w:val="009D67FB"/>
    <w:rsid w:val="00A32CE0"/>
    <w:rsid w:val="00A472C9"/>
    <w:rsid w:val="00A52749"/>
    <w:rsid w:val="00A61778"/>
    <w:rsid w:val="00A73E5B"/>
    <w:rsid w:val="00A95FC7"/>
    <w:rsid w:val="00AB46A5"/>
    <w:rsid w:val="00AC46B5"/>
    <w:rsid w:val="00AE6A48"/>
    <w:rsid w:val="00AF1D51"/>
    <w:rsid w:val="00B02732"/>
    <w:rsid w:val="00B22C1A"/>
    <w:rsid w:val="00B2333F"/>
    <w:rsid w:val="00B411E5"/>
    <w:rsid w:val="00B62EE2"/>
    <w:rsid w:val="00B80C1C"/>
    <w:rsid w:val="00BB537D"/>
    <w:rsid w:val="00BC6921"/>
    <w:rsid w:val="00BD70A4"/>
    <w:rsid w:val="00BF281D"/>
    <w:rsid w:val="00BF3B28"/>
    <w:rsid w:val="00C36097"/>
    <w:rsid w:val="00C43261"/>
    <w:rsid w:val="00C47426"/>
    <w:rsid w:val="00C53BAB"/>
    <w:rsid w:val="00C540CE"/>
    <w:rsid w:val="00C63F52"/>
    <w:rsid w:val="00C70DDA"/>
    <w:rsid w:val="00C84948"/>
    <w:rsid w:val="00C91743"/>
    <w:rsid w:val="00CA4FC9"/>
    <w:rsid w:val="00CA65A5"/>
    <w:rsid w:val="00CD6CCF"/>
    <w:rsid w:val="00CE1083"/>
    <w:rsid w:val="00CF2DDD"/>
    <w:rsid w:val="00D05BA4"/>
    <w:rsid w:val="00D149C9"/>
    <w:rsid w:val="00D52171"/>
    <w:rsid w:val="00D85A59"/>
    <w:rsid w:val="00DC1400"/>
    <w:rsid w:val="00DD13EA"/>
    <w:rsid w:val="00DE07F0"/>
    <w:rsid w:val="00DF26C5"/>
    <w:rsid w:val="00E57033"/>
    <w:rsid w:val="00E6164D"/>
    <w:rsid w:val="00E9560D"/>
    <w:rsid w:val="00E97665"/>
    <w:rsid w:val="00EA71C1"/>
    <w:rsid w:val="00EB70A7"/>
    <w:rsid w:val="00F05BBD"/>
    <w:rsid w:val="00F57CB1"/>
    <w:rsid w:val="00F640DF"/>
    <w:rsid w:val="00F82175"/>
    <w:rsid w:val="00F82350"/>
    <w:rsid w:val="00F943A3"/>
    <w:rsid w:val="00F950F9"/>
    <w:rsid w:val="00F96377"/>
    <w:rsid w:val="00F96F80"/>
    <w:rsid w:val="00FA02BB"/>
    <w:rsid w:val="00FC6895"/>
    <w:rsid w:val="00FD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385CCB-FADD-4CBD-ADBB-394BD398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2C3B49"/>
    <w:rPr>
      <w:color w:val="0000FF"/>
      <w:u w:val="single"/>
    </w:rPr>
  </w:style>
  <w:style w:type="table" w:styleId="TableGrid">
    <w:name w:val="Table Grid"/>
    <w:basedOn w:val="TableNormal"/>
    <w:rsid w:val="00CF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6377"/>
    <w:pPr>
      <w:tabs>
        <w:tab w:val="center" w:pos="4680"/>
        <w:tab w:val="right" w:pos="9360"/>
      </w:tabs>
    </w:pPr>
  </w:style>
  <w:style w:type="character" w:customStyle="1" w:styleId="HeaderChar">
    <w:name w:val="Header Char"/>
    <w:link w:val="Header"/>
    <w:rsid w:val="00F96377"/>
    <w:rPr>
      <w:rFonts w:ascii="Arial" w:hAnsi="Arial" w:cs="Arial"/>
      <w:sz w:val="24"/>
      <w:szCs w:val="24"/>
    </w:rPr>
  </w:style>
  <w:style w:type="paragraph" w:styleId="Footer">
    <w:name w:val="footer"/>
    <w:basedOn w:val="Normal"/>
    <w:link w:val="FooterChar"/>
    <w:uiPriority w:val="99"/>
    <w:rsid w:val="00F96377"/>
    <w:pPr>
      <w:tabs>
        <w:tab w:val="center" w:pos="4680"/>
        <w:tab w:val="right" w:pos="9360"/>
      </w:tabs>
    </w:pPr>
  </w:style>
  <w:style w:type="character" w:customStyle="1" w:styleId="FooterChar">
    <w:name w:val="Footer Char"/>
    <w:link w:val="Footer"/>
    <w:uiPriority w:val="99"/>
    <w:rsid w:val="00F96377"/>
    <w:rPr>
      <w:rFonts w:ascii="Arial" w:hAnsi="Arial" w:cs="Arial"/>
      <w:sz w:val="24"/>
      <w:szCs w:val="24"/>
    </w:rPr>
  </w:style>
  <w:style w:type="paragraph" w:styleId="PlainText">
    <w:name w:val="Plain Text"/>
    <w:basedOn w:val="Normal"/>
    <w:link w:val="PlainTextChar"/>
    <w:uiPriority w:val="99"/>
    <w:unhideWhenUsed/>
    <w:rsid w:val="0023031E"/>
    <w:rPr>
      <w:rFonts w:ascii="Calibri" w:eastAsia="Calibri" w:hAnsi="Calibri" w:cs="Times New Roman"/>
      <w:color w:val="1F497D"/>
      <w:sz w:val="22"/>
      <w:szCs w:val="22"/>
    </w:rPr>
  </w:style>
  <w:style w:type="character" w:customStyle="1" w:styleId="PlainTextChar">
    <w:name w:val="Plain Text Char"/>
    <w:link w:val="PlainText"/>
    <w:uiPriority w:val="99"/>
    <w:rsid w:val="0023031E"/>
    <w:rPr>
      <w:rFonts w:ascii="Calibri" w:eastAsia="Calibri" w:hAnsi="Calibri"/>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577">
      <w:bodyDiv w:val="1"/>
      <w:marLeft w:val="0"/>
      <w:marRight w:val="0"/>
      <w:marTop w:val="0"/>
      <w:marBottom w:val="0"/>
      <w:divBdr>
        <w:top w:val="none" w:sz="0" w:space="0" w:color="auto"/>
        <w:left w:val="none" w:sz="0" w:space="0" w:color="auto"/>
        <w:bottom w:val="none" w:sz="0" w:space="0" w:color="auto"/>
        <w:right w:val="none" w:sz="0" w:space="0" w:color="auto"/>
      </w:divBdr>
    </w:div>
    <w:div w:id="174804176">
      <w:bodyDiv w:val="1"/>
      <w:marLeft w:val="0"/>
      <w:marRight w:val="0"/>
      <w:marTop w:val="0"/>
      <w:marBottom w:val="0"/>
      <w:divBdr>
        <w:top w:val="none" w:sz="0" w:space="0" w:color="auto"/>
        <w:left w:val="none" w:sz="0" w:space="0" w:color="auto"/>
        <w:bottom w:val="none" w:sz="0" w:space="0" w:color="auto"/>
        <w:right w:val="none" w:sz="0" w:space="0" w:color="auto"/>
      </w:divBdr>
    </w:div>
    <w:div w:id="1097949138">
      <w:bodyDiv w:val="1"/>
      <w:marLeft w:val="0"/>
      <w:marRight w:val="0"/>
      <w:marTop w:val="0"/>
      <w:marBottom w:val="0"/>
      <w:divBdr>
        <w:top w:val="none" w:sz="0" w:space="0" w:color="auto"/>
        <w:left w:val="none" w:sz="0" w:space="0" w:color="auto"/>
        <w:bottom w:val="none" w:sz="0" w:space="0" w:color="auto"/>
        <w:right w:val="none" w:sz="0" w:space="0" w:color="auto"/>
      </w:divBdr>
    </w:div>
    <w:div w:id="17415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y.njit.edu" TargetMode="External"/><Relationship Id="rId3" Type="http://schemas.openxmlformats.org/officeDocument/2006/relationships/settings" Target="settings.xml"/><Relationship Id="rId7" Type="http://schemas.openxmlformats.org/officeDocument/2006/relationships/hyperlink" Target="http://moodle.nj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Frank DeRosa, PE</vt:lpstr>
    </vt:vector>
  </TitlesOfParts>
  <Company/>
  <LinksUpToDate>false</LinksUpToDate>
  <CharactersWithSpaces>10786</CharactersWithSpaces>
  <SharedDoc>false</SharedDoc>
  <HLinks>
    <vt:vector size="12" baseType="variant">
      <vt:variant>
        <vt:i4>6684733</vt:i4>
      </vt:variant>
      <vt:variant>
        <vt:i4>3</vt:i4>
      </vt:variant>
      <vt:variant>
        <vt:i4>0</vt:i4>
      </vt:variant>
      <vt:variant>
        <vt:i4>5</vt:i4>
      </vt:variant>
      <vt:variant>
        <vt:lpwstr>http://my.njit.edu/</vt:lpwstr>
      </vt:variant>
      <vt:variant>
        <vt:lpwstr/>
      </vt:variant>
      <vt:variant>
        <vt:i4>6619178</vt:i4>
      </vt:variant>
      <vt:variant>
        <vt:i4>0</vt:i4>
      </vt:variant>
      <vt:variant>
        <vt:i4>0</vt:i4>
      </vt:variant>
      <vt:variant>
        <vt:i4>5</vt:i4>
      </vt:variant>
      <vt:variant>
        <vt:lpwstr>http://moodle.njit.edu/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DeRosa, PE</dc:title>
  <dc:subject/>
  <dc:creator>Frank</dc:creator>
  <cp:keywords/>
  <dc:description/>
  <cp:lastModifiedBy>Manning, Roselyn</cp:lastModifiedBy>
  <cp:revision>2</cp:revision>
  <cp:lastPrinted>2017-08-30T14:54:00Z</cp:lastPrinted>
  <dcterms:created xsi:type="dcterms:W3CDTF">2018-08-10T13:29:00Z</dcterms:created>
  <dcterms:modified xsi:type="dcterms:W3CDTF">2018-08-10T13:29:00Z</dcterms:modified>
</cp:coreProperties>
</file>